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56D1" w14:textId="77777777" w:rsidR="0041591C" w:rsidRPr="00EA20FB" w:rsidRDefault="0041591C" w:rsidP="0041591C">
      <w:pPr>
        <w:rPr>
          <w:rFonts w:ascii="Comic Sans MS" w:hAnsi="Comic Sans MS"/>
        </w:rPr>
      </w:pPr>
    </w:p>
    <w:p w14:paraId="4EB260C6" w14:textId="77777777" w:rsidR="0041591C" w:rsidRPr="00D34CF2" w:rsidRDefault="00EA20FB" w:rsidP="0041591C">
      <w:pPr>
        <w:rPr>
          <w:rFonts w:ascii="Comic Sans MS" w:hAnsi="Comic Sans MS"/>
        </w:rPr>
      </w:pPr>
      <w:r w:rsidRPr="00EA20FB">
        <w:rPr>
          <w:rFonts w:ascii="Comic Sans MS" w:hAnsi="Comic Sans MS"/>
          <w:noProof/>
        </w:rPr>
        <mc:AlternateContent>
          <mc:Choice Requires="wps">
            <w:drawing>
              <wp:anchor distT="0" distB="0" distL="114300" distR="114300" simplePos="0" relativeHeight="251661312" behindDoc="0" locked="0" layoutInCell="1" allowOverlap="1" wp14:anchorId="514D297C" wp14:editId="183D6E0A">
                <wp:simplePos x="0" y="0"/>
                <wp:positionH relativeFrom="column">
                  <wp:align>center</wp:align>
                </wp:positionH>
                <wp:positionV relativeFrom="paragraph">
                  <wp:posOffset>0</wp:posOffset>
                </wp:positionV>
                <wp:extent cx="2124075" cy="1403985"/>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3985"/>
                        </a:xfrm>
                        <a:prstGeom prst="rect">
                          <a:avLst/>
                        </a:prstGeom>
                        <a:solidFill>
                          <a:srgbClr val="FFFFFF"/>
                        </a:solidFill>
                        <a:ln w="28575">
                          <a:solidFill>
                            <a:srgbClr val="92D050"/>
                          </a:solidFill>
                          <a:miter lim="800000"/>
                          <a:headEnd/>
                          <a:tailEnd/>
                        </a:ln>
                      </wps:spPr>
                      <wps:txbx>
                        <w:txbxContent>
                          <w:p w14:paraId="000B8DCE" w14:textId="77777777" w:rsidR="00EA20FB" w:rsidRPr="00EA20FB" w:rsidRDefault="00EA20FB">
                            <w:pPr>
                              <w:rPr>
                                <w:b/>
                              </w:rPr>
                            </w:pPr>
                            <w:r>
                              <w:t xml:space="preserve">  </w:t>
                            </w:r>
                            <w:r w:rsidRPr="00EA20FB">
                              <w:rPr>
                                <w:b/>
                                <w:shd w:val="clear" w:color="auto" w:fill="92D050"/>
                              </w:rPr>
                              <w:t>Bradford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67.2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" strokecolor="#92d050" strokeweight="2.25pt">
                <v:textbox style="mso-fit-shape-to-text:t">
                  <w:txbxContent>
                    <w:p w:rsidR="00EA20FB" w:rsidRPr="00EA20FB" w:rsidRDefault="00EA20FB">
                      <w:pPr>
                        <w:rPr>
                          <w:b/>
                        </w:rPr>
                      </w:pPr>
                      <w:r>
                        <w:t xml:space="preserve">  </w:t>
                      </w:r>
                      <w:r w:rsidRPr="00EA20FB">
                        <w:rPr>
                          <w:b/>
                          <w:shd w:val="clear" w:color="auto" w:fill="92D050"/>
                        </w:rPr>
                        <w:t>Bradford SENDIASS</w:t>
                      </w:r>
                    </w:p>
                  </w:txbxContent>
                </v:textbox>
              </v:shape>
            </w:pict>
          </mc:Fallback>
        </mc:AlternateContent>
      </w:r>
      <w:r w:rsidR="00D34CF2" w:rsidRPr="00504D28">
        <w:rPr>
          <w:rFonts w:ascii="Comic Sans MS" w:hAnsi="Comic Sans MS"/>
          <w:noProof/>
          <w:color w:val="92D050"/>
        </w:rPr>
        <w:drawing>
          <wp:anchor distT="0" distB="0" distL="114300" distR="114300" simplePos="0" relativeHeight="251659264" behindDoc="1" locked="0" layoutInCell="1" allowOverlap="1" wp14:anchorId="07B33001" wp14:editId="00455CF3">
            <wp:simplePos x="0" y="0"/>
            <wp:positionH relativeFrom="column">
              <wp:posOffset>-24765</wp:posOffset>
            </wp:positionH>
            <wp:positionV relativeFrom="paragraph">
              <wp:posOffset>-593090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D4F">
        <w:rPr>
          <w:rFonts w:ascii="Comic Sans MS" w:hAnsi="Comic Sans MS"/>
        </w:rPr>
        <w:t xml:space="preserve">                                 </w:t>
      </w:r>
      <w:r>
        <w:rPr>
          <w:rFonts w:ascii="Comic Sans MS" w:hAnsi="Comic Sans MS"/>
        </w:rPr>
        <w:t xml:space="preserve">   </w:t>
      </w:r>
      <w:r w:rsidR="00893D4F">
        <w:rPr>
          <w:rFonts w:ascii="Comic Sans MS" w:hAnsi="Comic Sans MS"/>
        </w:rPr>
        <w:t xml:space="preserve">       </w:t>
      </w:r>
    </w:p>
    <w:p w14:paraId="2C376565" w14:textId="77777777" w:rsidR="00D34CF2" w:rsidRDefault="00D34CF2" w:rsidP="00D34CF2">
      <w:pPr>
        <w:jc w:val="center"/>
        <w:rPr>
          <w:rFonts w:ascii="Comic Sans MS" w:hAnsi="Comic Sans MS"/>
          <w:b/>
          <w:sz w:val="28"/>
          <w:szCs w:val="28"/>
        </w:rPr>
      </w:pPr>
    </w:p>
    <w:p w14:paraId="6439A8E2" w14:textId="77777777" w:rsidR="00D34CF2" w:rsidRDefault="00D34CF2" w:rsidP="00D34CF2">
      <w:pPr>
        <w:jc w:val="center"/>
        <w:rPr>
          <w:rFonts w:ascii="Comic Sans MS" w:hAnsi="Comic Sans MS"/>
          <w:b/>
          <w:sz w:val="28"/>
          <w:szCs w:val="28"/>
        </w:rPr>
      </w:pPr>
    </w:p>
    <w:p w14:paraId="1310D419" w14:textId="77777777" w:rsidR="0041591C" w:rsidRPr="00893D4F" w:rsidRDefault="00D34CF2" w:rsidP="00D34CF2">
      <w:pPr>
        <w:jc w:val="center"/>
        <w:rPr>
          <w:rFonts w:ascii="Comic Sans MS" w:hAnsi="Comic Sans MS"/>
          <w:b/>
          <w:sz w:val="36"/>
          <w:szCs w:val="36"/>
        </w:rPr>
      </w:pPr>
      <w:r w:rsidRPr="00893D4F">
        <w:rPr>
          <w:rFonts w:ascii="Comic Sans MS" w:hAnsi="Comic Sans MS"/>
          <w:b/>
          <w:sz w:val="36"/>
          <w:szCs w:val="36"/>
        </w:rPr>
        <w:t xml:space="preserve">Appealing </w:t>
      </w:r>
      <w:r w:rsidR="00893D4F">
        <w:rPr>
          <w:rFonts w:ascii="Comic Sans MS" w:hAnsi="Comic Sans MS"/>
          <w:b/>
          <w:sz w:val="36"/>
          <w:szCs w:val="36"/>
        </w:rPr>
        <w:t xml:space="preserve">Against </w:t>
      </w:r>
      <w:r w:rsidRPr="00893D4F">
        <w:rPr>
          <w:rFonts w:ascii="Comic Sans MS" w:hAnsi="Comic Sans MS"/>
          <w:b/>
          <w:sz w:val="36"/>
          <w:szCs w:val="36"/>
        </w:rPr>
        <w:t>a Local Authority Decision F</w:t>
      </w:r>
      <w:r w:rsidR="0041591C" w:rsidRPr="00893D4F">
        <w:rPr>
          <w:rFonts w:ascii="Comic Sans MS" w:hAnsi="Comic Sans MS"/>
          <w:b/>
          <w:sz w:val="36"/>
          <w:szCs w:val="36"/>
        </w:rPr>
        <w:t>ollowing</w:t>
      </w:r>
      <w:r w:rsidR="0072410D" w:rsidRPr="00893D4F">
        <w:rPr>
          <w:rFonts w:ascii="Comic Sans MS" w:hAnsi="Comic Sans MS"/>
          <w:b/>
          <w:sz w:val="36"/>
          <w:szCs w:val="36"/>
        </w:rPr>
        <w:t xml:space="preserve"> </w:t>
      </w:r>
      <w:r w:rsidRPr="00893D4F">
        <w:rPr>
          <w:rFonts w:ascii="Comic Sans MS" w:hAnsi="Comic Sans MS"/>
          <w:b/>
          <w:sz w:val="36"/>
          <w:szCs w:val="36"/>
        </w:rPr>
        <w:t>Annual Review of an EHC P</w:t>
      </w:r>
      <w:r w:rsidR="00893D4F" w:rsidRPr="00893D4F">
        <w:rPr>
          <w:rFonts w:ascii="Comic Sans MS" w:hAnsi="Comic Sans MS"/>
          <w:b/>
          <w:sz w:val="36"/>
          <w:szCs w:val="36"/>
        </w:rPr>
        <w:t>lan</w:t>
      </w:r>
    </w:p>
    <w:p w14:paraId="07A58F70" w14:textId="77777777" w:rsidR="00CA3860" w:rsidRPr="00D34CF2" w:rsidRDefault="00CA3860" w:rsidP="0041591C">
      <w:pPr>
        <w:rPr>
          <w:rFonts w:ascii="Comic Sans MS" w:hAnsi="Comic Sans MS"/>
        </w:rPr>
      </w:pPr>
    </w:p>
    <w:p w14:paraId="757C72AF" w14:textId="77777777" w:rsidR="0041591C" w:rsidRPr="00D34CF2" w:rsidRDefault="0041591C" w:rsidP="0041591C">
      <w:pPr>
        <w:rPr>
          <w:rFonts w:ascii="Comic Sans MS" w:hAnsi="Comic Sans MS"/>
        </w:rPr>
      </w:pPr>
      <w:r w:rsidRPr="00D34CF2">
        <w:rPr>
          <w:rFonts w:ascii="Comic Sans MS" w:hAnsi="Comic Sans MS"/>
        </w:rPr>
        <w:t xml:space="preserve"> You may also find it helpful to look at our information about appealing the contents of the EHC plan</w:t>
      </w:r>
      <w:r w:rsidR="00D34CF2">
        <w:rPr>
          <w:rFonts w:ascii="Comic Sans MS" w:hAnsi="Comic Sans MS"/>
        </w:rPr>
        <w:t>.</w:t>
      </w:r>
    </w:p>
    <w:p w14:paraId="424889DA" w14:textId="77777777" w:rsidR="0041591C" w:rsidRPr="00D34CF2" w:rsidRDefault="0041591C" w:rsidP="0041591C">
      <w:pPr>
        <w:rPr>
          <w:rFonts w:ascii="Comic Sans MS" w:hAnsi="Comic Sans MS"/>
        </w:rPr>
      </w:pPr>
    </w:p>
    <w:p w14:paraId="73DD47C9" w14:textId="77777777" w:rsidR="0041591C" w:rsidRPr="00D34CF2" w:rsidRDefault="0041591C" w:rsidP="0041591C">
      <w:pPr>
        <w:rPr>
          <w:rFonts w:ascii="Comic Sans MS" w:hAnsi="Comic Sans MS"/>
        </w:rPr>
      </w:pPr>
      <w:r w:rsidRPr="00D34CF2">
        <w:rPr>
          <w:rFonts w:ascii="Comic Sans MS" w:hAnsi="Comic Sans MS"/>
        </w:rPr>
        <w:t>You can app</w:t>
      </w:r>
      <w:r w:rsidR="00D34CF2">
        <w:rPr>
          <w:rFonts w:ascii="Comic Sans MS" w:hAnsi="Comic Sans MS"/>
        </w:rPr>
        <w:t>eal when you disagree with the Local A</w:t>
      </w:r>
      <w:r w:rsidRPr="00D34CF2">
        <w:rPr>
          <w:rFonts w:ascii="Comic Sans MS" w:hAnsi="Comic Sans MS"/>
        </w:rPr>
        <w:t>uthority decision...</w:t>
      </w:r>
    </w:p>
    <w:p w14:paraId="0B17D0D3" w14:textId="77777777" w:rsidR="00CA3860" w:rsidRPr="00D34CF2" w:rsidRDefault="00CA3860" w:rsidP="0041591C">
      <w:pPr>
        <w:rPr>
          <w:rFonts w:ascii="Comic Sans MS" w:hAnsi="Comic Sans MS"/>
        </w:rPr>
      </w:pPr>
    </w:p>
    <w:p w14:paraId="2BB2EA39" w14:textId="77777777" w:rsidR="0041591C" w:rsidRPr="00D34CF2" w:rsidRDefault="00D34CF2" w:rsidP="00D34CF2">
      <w:pPr>
        <w:pStyle w:val="ListParagraph"/>
        <w:numPr>
          <w:ilvl w:val="0"/>
          <w:numId w:val="2"/>
        </w:numPr>
        <w:rPr>
          <w:rFonts w:ascii="Comic Sans MS" w:hAnsi="Comic Sans MS"/>
        </w:rPr>
      </w:pPr>
      <w:r>
        <w:rPr>
          <w:rFonts w:ascii="Comic Sans MS" w:hAnsi="Comic Sans MS"/>
        </w:rPr>
        <w:t>N</w:t>
      </w:r>
      <w:r w:rsidR="0041591C" w:rsidRPr="00D34CF2">
        <w:rPr>
          <w:rFonts w:ascii="Comic Sans MS" w:hAnsi="Comic Sans MS"/>
        </w:rPr>
        <w:t>ot to amend the plan</w:t>
      </w:r>
    </w:p>
    <w:p w14:paraId="09D04FB2" w14:textId="77777777" w:rsidR="0041591C" w:rsidRPr="00D34CF2" w:rsidRDefault="00D34CF2" w:rsidP="00D34CF2">
      <w:pPr>
        <w:pStyle w:val="ListParagraph"/>
        <w:numPr>
          <w:ilvl w:val="0"/>
          <w:numId w:val="2"/>
        </w:numPr>
        <w:rPr>
          <w:rFonts w:ascii="Comic Sans MS" w:hAnsi="Comic Sans MS"/>
        </w:rPr>
      </w:pPr>
      <w:r>
        <w:rPr>
          <w:rFonts w:ascii="Comic Sans MS" w:hAnsi="Comic Sans MS"/>
        </w:rPr>
        <w:t>T</w:t>
      </w:r>
      <w:r w:rsidR="0041591C" w:rsidRPr="00D34CF2">
        <w:rPr>
          <w:rFonts w:ascii="Comic Sans MS" w:hAnsi="Comic Sans MS"/>
        </w:rPr>
        <w:t xml:space="preserve">o amend the plan (and you disagree with some or all of the proposed amendments) </w:t>
      </w:r>
    </w:p>
    <w:p w14:paraId="178E21FA" w14:textId="77777777" w:rsidR="0041591C" w:rsidRPr="00D34CF2" w:rsidRDefault="00D34CF2" w:rsidP="00D34CF2">
      <w:pPr>
        <w:pStyle w:val="ListParagraph"/>
        <w:numPr>
          <w:ilvl w:val="0"/>
          <w:numId w:val="2"/>
        </w:numPr>
        <w:rPr>
          <w:rFonts w:ascii="Comic Sans MS" w:hAnsi="Comic Sans MS"/>
        </w:rPr>
      </w:pPr>
      <w:r>
        <w:rPr>
          <w:rFonts w:ascii="Comic Sans MS" w:hAnsi="Comic Sans MS"/>
        </w:rPr>
        <w:t>T</w:t>
      </w:r>
      <w:r w:rsidR="0041591C" w:rsidRPr="00D34CF2">
        <w:rPr>
          <w:rFonts w:ascii="Comic Sans MS" w:hAnsi="Comic Sans MS"/>
        </w:rPr>
        <w:t>o cease to maintain the plan*</w:t>
      </w:r>
    </w:p>
    <w:p w14:paraId="42BA4425" w14:textId="77777777" w:rsidR="0041591C" w:rsidRPr="00D34CF2" w:rsidRDefault="0041591C" w:rsidP="0041591C">
      <w:pPr>
        <w:rPr>
          <w:rFonts w:ascii="Comic Sans MS" w:hAnsi="Comic Sans MS"/>
        </w:rPr>
      </w:pPr>
    </w:p>
    <w:p w14:paraId="7ED50E7D" w14:textId="77777777" w:rsidR="0041591C" w:rsidRPr="00D34CF2" w:rsidRDefault="00D34CF2" w:rsidP="00D34CF2">
      <w:pPr>
        <w:rPr>
          <w:rFonts w:ascii="Comic Sans MS" w:hAnsi="Comic Sans MS"/>
          <w:i/>
        </w:rPr>
      </w:pPr>
      <w:r w:rsidRPr="00D34CF2">
        <w:rPr>
          <w:rFonts w:ascii="Comic Sans MS" w:hAnsi="Comic Sans MS"/>
          <w:i/>
        </w:rPr>
        <w:t>*</w:t>
      </w:r>
      <w:r w:rsidR="0041591C" w:rsidRPr="00D34CF2">
        <w:rPr>
          <w:rFonts w:ascii="Comic Sans MS" w:hAnsi="Comic Sans MS"/>
          <w:i/>
        </w:rPr>
        <w:t>For 'cease to maintain' appeals, the provision in the EHC plan continues p</w:t>
      </w:r>
      <w:r>
        <w:rPr>
          <w:rFonts w:ascii="Comic Sans MS" w:hAnsi="Comic Sans MS"/>
          <w:i/>
        </w:rPr>
        <w:t xml:space="preserve">ending the hearing and outcome, </w:t>
      </w:r>
      <w:r w:rsidR="0041591C" w:rsidRPr="00D34CF2">
        <w:rPr>
          <w:rFonts w:ascii="Comic Sans MS" w:hAnsi="Comic Sans MS"/>
          <w:i/>
        </w:rPr>
        <w:t>and this includes continuing to attend the school or setting named.</w:t>
      </w:r>
    </w:p>
    <w:p w14:paraId="4E99C373" w14:textId="77777777" w:rsidR="0041591C" w:rsidRPr="00D34CF2" w:rsidRDefault="0041591C" w:rsidP="0041591C">
      <w:pPr>
        <w:rPr>
          <w:rFonts w:ascii="Comic Sans MS" w:hAnsi="Comic Sans MS"/>
        </w:rPr>
      </w:pPr>
    </w:p>
    <w:p w14:paraId="7BEBFE4C" w14:textId="77777777" w:rsidR="0041591C" w:rsidRPr="00D34CF2" w:rsidRDefault="0041591C" w:rsidP="0041591C">
      <w:pPr>
        <w:rPr>
          <w:rFonts w:ascii="Comic Sans MS" w:hAnsi="Comic Sans MS"/>
        </w:rPr>
      </w:pPr>
      <w:r w:rsidRPr="00D34CF2">
        <w:rPr>
          <w:rFonts w:ascii="Comic Sans MS" w:hAnsi="Comic Sans MS"/>
        </w:rPr>
        <w:t>Firstly, it's importa</w:t>
      </w:r>
      <w:r w:rsidR="00D34CF2">
        <w:rPr>
          <w:rFonts w:ascii="Comic Sans MS" w:hAnsi="Comic Sans MS"/>
        </w:rPr>
        <w:t>nt to fully understand why the Local A</w:t>
      </w:r>
      <w:r w:rsidRPr="00D34CF2">
        <w:rPr>
          <w:rFonts w:ascii="Comic Sans MS" w:hAnsi="Comic Sans MS"/>
        </w:rPr>
        <w:t>uthority reached this decision. It's always a good idea to continue talking to the local authority about your concerns or any questions you have.</w:t>
      </w:r>
      <w:r w:rsidR="00D34CF2">
        <w:rPr>
          <w:rFonts w:ascii="Comic Sans MS" w:hAnsi="Comic Sans MS"/>
        </w:rPr>
        <w:t xml:space="preserve"> </w:t>
      </w:r>
      <w:r w:rsidRPr="00D34CF2">
        <w:rPr>
          <w:rFonts w:ascii="Comic Sans MS" w:hAnsi="Comic Sans MS"/>
        </w:rPr>
        <w:t>These discussions will help you decide whether to a</w:t>
      </w:r>
      <w:r w:rsidR="00CA3860" w:rsidRPr="00D34CF2">
        <w:rPr>
          <w:rFonts w:ascii="Comic Sans MS" w:hAnsi="Comic Sans MS"/>
        </w:rPr>
        <w:t>ppeal</w:t>
      </w:r>
      <w:r w:rsidR="00D34CF2">
        <w:rPr>
          <w:rFonts w:ascii="Comic Sans MS" w:hAnsi="Comic Sans MS"/>
        </w:rPr>
        <w:t>, and</w:t>
      </w:r>
      <w:r w:rsidR="00CA3860" w:rsidRPr="00D34CF2">
        <w:rPr>
          <w:rFonts w:ascii="Comic Sans MS" w:hAnsi="Comic Sans MS"/>
        </w:rPr>
        <w:t xml:space="preserve"> will be impo</w:t>
      </w:r>
      <w:r w:rsidR="00D34CF2">
        <w:rPr>
          <w:rFonts w:ascii="Comic Sans MS" w:hAnsi="Comic Sans MS"/>
        </w:rPr>
        <w:t>rtant when preparing for appeal if you do.</w:t>
      </w:r>
    </w:p>
    <w:p w14:paraId="27879C8D" w14:textId="77777777" w:rsidR="0041591C" w:rsidRPr="00D34CF2" w:rsidRDefault="0041591C" w:rsidP="0041591C">
      <w:pPr>
        <w:rPr>
          <w:rFonts w:ascii="Comic Sans MS" w:hAnsi="Comic Sans MS"/>
        </w:rPr>
      </w:pPr>
    </w:p>
    <w:p w14:paraId="188D9947" w14:textId="77777777" w:rsidR="0041591C" w:rsidRPr="00D34CF2" w:rsidRDefault="0041591C" w:rsidP="0041591C">
      <w:pPr>
        <w:rPr>
          <w:rFonts w:ascii="Comic Sans MS" w:hAnsi="Comic Sans MS"/>
        </w:rPr>
      </w:pPr>
      <w:r w:rsidRPr="00D34CF2">
        <w:rPr>
          <w:rFonts w:ascii="Comic Sans MS" w:hAnsi="Comic Sans MS"/>
        </w:rPr>
        <w:t xml:space="preserve">Before appealing you must firstly consider </w:t>
      </w:r>
      <w:r w:rsidRPr="00D34CF2">
        <w:rPr>
          <w:rFonts w:ascii="Comic Sans MS" w:hAnsi="Comic Sans MS"/>
          <w:b/>
        </w:rPr>
        <w:t>mediation</w:t>
      </w:r>
      <w:r w:rsidRPr="00D34CF2">
        <w:rPr>
          <w:rFonts w:ascii="Comic Sans MS" w:hAnsi="Comic Sans MS"/>
        </w:rPr>
        <w:t xml:space="preserve">, this can </w:t>
      </w:r>
      <w:r w:rsidR="00D34CF2">
        <w:rPr>
          <w:rFonts w:ascii="Comic Sans MS" w:hAnsi="Comic Sans MS"/>
        </w:rPr>
        <w:t xml:space="preserve">prove to </w:t>
      </w:r>
      <w:r w:rsidRPr="00D34CF2">
        <w:rPr>
          <w:rFonts w:ascii="Comic Sans MS" w:hAnsi="Comic Sans MS"/>
        </w:rPr>
        <w:t>be really useful</w:t>
      </w:r>
      <w:r w:rsidR="00D34CF2">
        <w:rPr>
          <w:rFonts w:ascii="Comic Sans MS" w:hAnsi="Comic Sans MS"/>
        </w:rPr>
        <w:t>,</w:t>
      </w:r>
      <w:r w:rsidRPr="00D34CF2">
        <w:rPr>
          <w:rFonts w:ascii="Comic Sans MS" w:hAnsi="Comic Sans MS"/>
        </w:rPr>
        <w:t xml:space="preserve"> for example where:</w:t>
      </w:r>
    </w:p>
    <w:p w14:paraId="0B3DFA49" w14:textId="77777777" w:rsidR="00CA3860" w:rsidRPr="00D34CF2" w:rsidRDefault="00CA3860" w:rsidP="0041591C">
      <w:pPr>
        <w:rPr>
          <w:rFonts w:ascii="Comic Sans MS" w:hAnsi="Comic Sans MS"/>
        </w:rPr>
      </w:pPr>
    </w:p>
    <w:p w14:paraId="63B76C8D" w14:textId="77777777" w:rsidR="0041591C" w:rsidRPr="00D34CF2" w:rsidRDefault="00D34CF2" w:rsidP="00D34CF2">
      <w:pPr>
        <w:pStyle w:val="ListParagraph"/>
        <w:numPr>
          <w:ilvl w:val="0"/>
          <w:numId w:val="3"/>
        </w:numPr>
        <w:rPr>
          <w:rFonts w:ascii="Comic Sans MS" w:hAnsi="Comic Sans MS"/>
        </w:rPr>
      </w:pPr>
      <w:r>
        <w:rPr>
          <w:rFonts w:ascii="Comic Sans MS" w:hAnsi="Comic Sans MS"/>
        </w:rPr>
        <w:t>Y</w:t>
      </w:r>
      <w:r w:rsidR="0041591C" w:rsidRPr="00D34CF2">
        <w:rPr>
          <w:rFonts w:ascii="Comic Sans MS" w:hAnsi="Comic Sans MS"/>
        </w:rPr>
        <w:t>ou have some additional information or a new report you would like to</w:t>
      </w:r>
      <w:r>
        <w:rPr>
          <w:rFonts w:ascii="Comic Sans MS" w:hAnsi="Comic Sans MS"/>
        </w:rPr>
        <w:t xml:space="preserve"> share with the Local Authority</w:t>
      </w:r>
    </w:p>
    <w:p w14:paraId="0ECC599B" w14:textId="77777777" w:rsidR="0041591C" w:rsidRPr="00D34CF2" w:rsidRDefault="00D34CF2" w:rsidP="00D34CF2">
      <w:pPr>
        <w:pStyle w:val="ListParagraph"/>
        <w:numPr>
          <w:ilvl w:val="0"/>
          <w:numId w:val="3"/>
        </w:numPr>
        <w:rPr>
          <w:rFonts w:ascii="Comic Sans MS" w:hAnsi="Comic Sans MS"/>
        </w:rPr>
      </w:pPr>
      <w:r>
        <w:rPr>
          <w:rFonts w:ascii="Comic Sans MS" w:hAnsi="Comic Sans MS"/>
        </w:rPr>
        <w:t>T</w:t>
      </w:r>
      <w:r w:rsidR="0041591C" w:rsidRPr="00D34CF2">
        <w:rPr>
          <w:rFonts w:ascii="Comic Sans MS" w:hAnsi="Comic Sans MS"/>
        </w:rPr>
        <w:t>he local authority have omitted to include information gathered during assessment</w:t>
      </w:r>
    </w:p>
    <w:p w14:paraId="509656DD" w14:textId="77777777" w:rsidR="0041591C" w:rsidRPr="00D34CF2" w:rsidRDefault="00D34CF2" w:rsidP="00D34CF2">
      <w:pPr>
        <w:pStyle w:val="ListParagraph"/>
        <w:numPr>
          <w:ilvl w:val="0"/>
          <w:numId w:val="3"/>
        </w:numPr>
        <w:rPr>
          <w:rFonts w:ascii="Comic Sans MS" w:hAnsi="Comic Sans MS"/>
        </w:rPr>
      </w:pPr>
      <w:r>
        <w:rPr>
          <w:rFonts w:ascii="Comic Sans MS" w:hAnsi="Comic Sans MS"/>
        </w:rPr>
        <w:t>Y</w:t>
      </w:r>
      <w:r w:rsidR="0041591C" w:rsidRPr="00D34CF2">
        <w:rPr>
          <w:rFonts w:ascii="Comic Sans MS" w:hAnsi="Comic Sans MS"/>
        </w:rPr>
        <w:t>ou believe further assessment is necessary (you could request re-assessment, which may avoid you needing to appeal)</w:t>
      </w:r>
    </w:p>
    <w:p w14:paraId="328F4808" w14:textId="77777777" w:rsidR="0041591C" w:rsidRPr="00D34CF2" w:rsidRDefault="0041591C" w:rsidP="0041591C">
      <w:pPr>
        <w:rPr>
          <w:rFonts w:ascii="Comic Sans MS" w:hAnsi="Comic Sans MS"/>
        </w:rPr>
      </w:pPr>
    </w:p>
    <w:p w14:paraId="3DCB3C63" w14:textId="77777777" w:rsidR="00CA3860" w:rsidRPr="00D34CF2" w:rsidRDefault="0041591C" w:rsidP="0041591C">
      <w:pPr>
        <w:rPr>
          <w:rFonts w:ascii="Comic Sans MS" w:hAnsi="Comic Sans MS"/>
        </w:rPr>
      </w:pPr>
      <w:r w:rsidRPr="00D34CF2">
        <w:rPr>
          <w:rFonts w:ascii="Comic Sans MS" w:hAnsi="Comic Sans MS"/>
        </w:rPr>
        <w:t>It is possible during ongoing discussions</w:t>
      </w:r>
      <w:r w:rsidR="00D34CF2">
        <w:rPr>
          <w:rFonts w:ascii="Comic Sans MS" w:hAnsi="Comic Sans MS"/>
        </w:rPr>
        <w:t>,</w:t>
      </w:r>
      <w:r w:rsidRPr="00D34CF2">
        <w:rPr>
          <w:rFonts w:ascii="Comic Sans MS" w:hAnsi="Comic Sans MS"/>
        </w:rPr>
        <w:t xml:space="preserve"> or through mediation, </w:t>
      </w:r>
      <w:r w:rsidR="00D34CF2">
        <w:rPr>
          <w:rFonts w:ascii="Comic Sans MS" w:hAnsi="Comic Sans MS"/>
        </w:rPr>
        <w:t>that the Local A</w:t>
      </w:r>
      <w:r w:rsidRPr="00D34CF2">
        <w:rPr>
          <w:rFonts w:ascii="Comic Sans MS" w:hAnsi="Comic Sans MS"/>
        </w:rPr>
        <w:t>uthority will agree to amend the plan or arrange further assessmen</w:t>
      </w:r>
      <w:r w:rsidR="00D37FAE" w:rsidRPr="00D34CF2">
        <w:rPr>
          <w:rFonts w:ascii="Comic Sans MS" w:hAnsi="Comic Sans MS"/>
        </w:rPr>
        <w:t>t, therefore avoiding an appeal</w:t>
      </w:r>
      <w:r w:rsidR="00AC7E42">
        <w:rPr>
          <w:rFonts w:ascii="Comic Sans MS" w:hAnsi="Comic Sans MS"/>
        </w:rPr>
        <w:t>.</w:t>
      </w:r>
    </w:p>
    <w:p w14:paraId="38D887DE" w14:textId="77777777" w:rsidR="00CA3860" w:rsidRPr="00D34CF2" w:rsidRDefault="00CA3860" w:rsidP="0041591C">
      <w:pPr>
        <w:rPr>
          <w:rFonts w:ascii="Comic Sans MS" w:hAnsi="Comic Sans MS"/>
        </w:rPr>
      </w:pPr>
    </w:p>
    <w:p w14:paraId="65E12AAF" w14:textId="77777777" w:rsidR="0041591C" w:rsidRPr="00D34CF2" w:rsidRDefault="00425642" w:rsidP="0041591C">
      <w:pPr>
        <w:rPr>
          <w:rFonts w:ascii="Comic Sans MS" w:hAnsi="Comic Sans MS"/>
          <w:b/>
        </w:rPr>
      </w:pPr>
      <w:r>
        <w:rPr>
          <w:rFonts w:ascii="Comic Sans MS" w:hAnsi="Comic Sans MS"/>
          <w:b/>
        </w:rPr>
        <w:t>The Legal P</w:t>
      </w:r>
      <w:r w:rsidR="00CA3860" w:rsidRPr="00D34CF2">
        <w:rPr>
          <w:rFonts w:ascii="Comic Sans MS" w:hAnsi="Comic Sans MS"/>
          <w:b/>
        </w:rPr>
        <w:t>osition</w:t>
      </w:r>
    </w:p>
    <w:p w14:paraId="0A2F7004" w14:textId="77777777" w:rsidR="0041591C" w:rsidRPr="00D34CF2" w:rsidRDefault="0041591C" w:rsidP="0041591C">
      <w:pPr>
        <w:rPr>
          <w:rFonts w:ascii="Comic Sans MS" w:hAnsi="Comic Sans MS"/>
        </w:rPr>
      </w:pPr>
    </w:p>
    <w:p w14:paraId="58E90745" w14:textId="77777777" w:rsidR="0041591C" w:rsidRPr="00425642" w:rsidRDefault="00425642" w:rsidP="0041591C">
      <w:pPr>
        <w:rPr>
          <w:rFonts w:ascii="Comic Sans MS" w:hAnsi="Comic Sans MS"/>
          <w:b/>
        </w:rPr>
      </w:pPr>
      <w:r>
        <w:rPr>
          <w:rFonts w:ascii="Comic Sans MS" w:hAnsi="Comic Sans MS"/>
          <w:b/>
        </w:rPr>
        <w:t>The C</w:t>
      </w:r>
      <w:r w:rsidR="0041591C" w:rsidRPr="00425642">
        <w:rPr>
          <w:rFonts w:ascii="Comic Sans MS" w:hAnsi="Comic Sans MS"/>
          <w:b/>
        </w:rPr>
        <w:t>hildren and Families Act 2014 says:</w:t>
      </w:r>
    </w:p>
    <w:p w14:paraId="7EC8B648" w14:textId="77777777" w:rsidR="0041591C" w:rsidRPr="00D34CF2" w:rsidRDefault="0041591C" w:rsidP="0041591C">
      <w:pPr>
        <w:rPr>
          <w:rFonts w:ascii="Comic Sans MS" w:hAnsi="Comic Sans MS"/>
        </w:rPr>
      </w:pPr>
    </w:p>
    <w:p w14:paraId="7505EEA6" w14:textId="77777777" w:rsidR="0041591C" w:rsidRPr="00D34CF2" w:rsidRDefault="0041591C" w:rsidP="0041591C">
      <w:pPr>
        <w:rPr>
          <w:rFonts w:ascii="Comic Sans MS" w:hAnsi="Comic Sans MS"/>
        </w:rPr>
      </w:pPr>
      <w:r w:rsidRPr="00D34CF2">
        <w:rPr>
          <w:rFonts w:ascii="Comic Sans MS" w:hAnsi="Comic Sans MS"/>
        </w:rPr>
        <w:t>A local authority must review an EHC plan that it maintains—</w:t>
      </w:r>
    </w:p>
    <w:p w14:paraId="7FA1584D" w14:textId="77777777" w:rsidR="0041591C" w:rsidRPr="00D34CF2" w:rsidRDefault="0041591C" w:rsidP="0041591C">
      <w:pPr>
        <w:rPr>
          <w:rFonts w:ascii="Comic Sans MS" w:hAnsi="Comic Sans MS"/>
        </w:rPr>
      </w:pPr>
    </w:p>
    <w:p w14:paraId="6BC587DE" w14:textId="77777777" w:rsidR="0041591C" w:rsidRPr="00D34CF2" w:rsidRDefault="00D34CF2" w:rsidP="00D34CF2">
      <w:pPr>
        <w:pStyle w:val="ListParagraph"/>
        <w:numPr>
          <w:ilvl w:val="0"/>
          <w:numId w:val="4"/>
        </w:numPr>
        <w:rPr>
          <w:rFonts w:ascii="Comic Sans MS" w:hAnsi="Comic Sans MS"/>
        </w:rPr>
      </w:pPr>
      <w:r>
        <w:rPr>
          <w:rFonts w:ascii="Comic Sans MS" w:hAnsi="Comic Sans MS"/>
        </w:rPr>
        <w:t>I</w:t>
      </w:r>
      <w:r w:rsidR="0041591C" w:rsidRPr="00D34CF2">
        <w:rPr>
          <w:rFonts w:ascii="Comic Sans MS" w:hAnsi="Comic Sans MS"/>
        </w:rPr>
        <w:t>n the period of 12 months starting with the date on which the plan was first made, and</w:t>
      </w:r>
    </w:p>
    <w:p w14:paraId="13FA4045" w14:textId="77777777" w:rsidR="0041591C" w:rsidRPr="00D34CF2" w:rsidRDefault="0041591C" w:rsidP="0041591C">
      <w:pPr>
        <w:rPr>
          <w:rFonts w:ascii="Comic Sans MS" w:hAnsi="Comic Sans MS"/>
        </w:rPr>
      </w:pPr>
    </w:p>
    <w:p w14:paraId="02804AD9" w14:textId="77777777" w:rsidR="0041591C" w:rsidRPr="00D34CF2" w:rsidRDefault="00D34CF2" w:rsidP="00D34CF2">
      <w:pPr>
        <w:pStyle w:val="ListParagraph"/>
        <w:numPr>
          <w:ilvl w:val="0"/>
          <w:numId w:val="4"/>
        </w:numPr>
        <w:rPr>
          <w:rFonts w:ascii="Comic Sans MS" w:hAnsi="Comic Sans MS"/>
        </w:rPr>
      </w:pPr>
      <w:r>
        <w:rPr>
          <w:rFonts w:ascii="Comic Sans MS" w:hAnsi="Comic Sans MS"/>
        </w:rPr>
        <w:t>I</w:t>
      </w:r>
      <w:r w:rsidR="0041591C" w:rsidRPr="00D34CF2">
        <w:rPr>
          <w:rFonts w:ascii="Comic Sans MS" w:hAnsi="Comic Sans MS"/>
        </w:rPr>
        <w:t>n each subsequent period of 12 months starting with the date on which the plan was last reviewed under this section. (Section 44)</w:t>
      </w:r>
    </w:p>
    <w:p w14:paraId="0EC407A7" w14:textId="77777777" w:rsidR="0041591C" w:rsidRPr="00D34CF2" w:rsidRDefault="0041591C" w:rsidP="0041591C">
      <w:pPr>
        <w:rPr>
          <w:rFonts w:ascii="Comic Sans MS" w:hAnsi="Comic Sans MS"/>
        </w:rPr>
      </w:pPr>
    </w:p>
    <w:p w14:paraId="11665A94" w14:textId="77777777" w:rsidR="0041591C" w:rsidRPr="00D34CF2" w:rsidRDefault="00425642" w:rsidP="0041591C">
      <w:pPr>
        <w:rPr>
          <w:rFonts w:ascii="Comic Sans MS" w:hAnsi="Comic Sans MS"/>
          <w:b/>
        </w:rPr>
      </w:pPr>
      <w:r>
        <w:rPr>
          <w:rFonts w:ascii="Comic Sans MS" w:hAnsi="Comic Sans MS"/>
          <w:b/>
        </w:rPr>
        <w:t>Ceasing to Maintain an EHC P</w:t>
      </w:r>
      <w:r w:rsidR="0041591C" w:rsidRPr="00D34CF2">
        <w:rPr>
          <w:rFonts w:ascii="Comic Sans MS" w:hAnsi="Comic Sans MS"/>
          <w:b/>
        </w:rPr>
        <w:t>lan</w:t>
      </w:r>
    </w:p>
    <w:p w14:paraId="1EADA022" w14:textId="77777777" w:rsidR="0041591C" w:rsidRPr="00D34CF2" w:rsidRDefault="0041591C" w:rsidP="0041591C">
      <w:pPr>
        <w:rPr>
          <w:rFonts w:ascii="Comic Sans MS" w:hAnsi="Comic Sans MS"/>
        </w:rPr>
      </w:pPr>
    </w:p>
    <w:p w14:paraId="05E4ECF5" w14:textId="77777777" w:rsidR="0041591C" w:rsidRPr="00D34CF2" w:rsidRDefault="00425642" w:rsidP="0041591C">
      <w:pPr>
        <w:rPr>
          <w:rFonts w:ascii="Comic Sans MS" w:hAnsi="Comic Sans MS"/>
        </w:rPr>
      </w:pPr>
      <w:r>
        <w:rPr>
          <w:rFonts w:ascii="Comic Sans MS" w:hAnsi="Comic Sans MS"/>
        </w:rPr>
        <w:t>(1) A local a</w:t>
      </w:r>
      <w:r w:rsidR="0041591C" w:rsidRPr="00D34CF2">
        <w:rPr>
          <w:rFonts w:ascii="Comic Sans MS" w:hAnsi="Comic Sans MS"/>
        </w:rPr>
        <w:t xml:space="preserve">uthority may cease to maintain an EHC plan for </w:t>
      </w:r>
      <w:r w:rsidR="00D34CF2">
        <w:rPr>
          <w:rFonts w:ascii="Comic Sans MS" w:hAnsi="Comic Sans MS"/>
        </w:rPr>
        <w:t>a child or young person only if:</w:t>
      </w:r>
    </w:p>
    <w:p w14:paraId="3A6313C0" w14:textId="77777777" w:rsidR="0041591C" w:rsidRPr="00D34CF2" w:rsidRDefault="0041591C" w:rsidP="0041591C">
      <w:pPr>
        <w:rPr>
          <w:rFonts w:ascii="Comic Sans MS" w:hAnsi="Comic Sans MS"/>
        </w:rPr>
      </w:pPr>
    </w:p>
    <w:p w14:paraId="05F96EB1" w14:textId="77777777" w:rsidR="0041591C" w:rsidRPr="00425642" w:rsidRDefault="0041591C" w:rsidP="00425642">
      <w:pPr>
        <w:pStyle w:val="ListParagraph"/>
        <w:numPr>
          <w:ilvl w:val="0"/>
          <w:numId w:val="11"/>
        </w:numPr>
        <w:rPr>
          <w:rFonts w:ascii="Comic Sans MS" w:hAnsi="Comic Sans MS"/>
        </w:rPr>
      </w:pPr>
      <w:r w:rsidRPr="00425642">
        <w:rPr>
          <w:rFonts w:ascii="Comic Sans MS" w:hAnsi="Comic Sans MS"/>
        </w:rPr>
        <w:t>the authority is no longer responsible for the child or young person, or</w:t>
      </w:r>
    </w:p>
    <w:p w14:paraId="4D1829C8" w14:textId="77777777" w:rsidR="0041591C" w:rsidRPr="00D34CF2" w:rsidRDefault="0041591C" w:rsidP="00425642">
      <w:pPr>
        <w:rPr>
          <w:rFonts w:ascii="Comic Sans MS" w:hAnsi="Comic Sans MS"/>
        </w:rPr>
      </w:pPr>
    </w:p>
    <w:p w14:paraId="3307C150" w14:textId="77777777" w:rsidR="0041591C" w:rsidRPr="00425642" w:rsidRDefault="0041591C" w:rsidP="00425642">
      <w:pPr>
        <w:pStyle w:val="ListParagraph"/>
        <w:numPr>
          <w:ilvl w:val="0"/>
          <w:numId w:val="11"/>
        </w:numPr>
        <w:rPr>
          <w:rFonts w:ascii="Comic Sans MS" w:hAnsi="Comic Sans MS"/>
        </w:rPr>
      </w:pPr>
      <w:r w:rsidRPr="00425642">
        <w:rPr>
          <w:rFonts w:ascii="Comic Sans MS" w:hAnsi="Comic Sans MS"/>
        </w:rPr>
        <w:t>the authority determines that it is no longer necessary for the plan to be maintained. (45)</w:t>
      </w:r>
    </w:p>
    <w:p w14:paraId="4B8FE3DE" w14:textId="77777777" w:rsidR="0041591C" w:rsidRPr="00D34CF2" w:rsidRDefault="0041591C" w:rsidP="0041591C">
      <w:pPr>
        <w:rPr>
          <w:rFonts w:ascii="Comic Sans MS" w:hAnsi="Comic Sans MS"/>
        </w:rPr>
      </w:pPr>
    </w:p>
    <w:p w14:paraId="6A259243" w14:textId="77777777" w:rsidR="0041591C" w:rsidRPr="00425642" w:rsidRDefault="0041591C" w:rsidP="0041591C">
      <w:pPr>
        <w:rPr>
          <w:rFonts w:ascii="Comic Sans MS" w:hAnsi="Comic Sans MS"/>
          <w:b/>
        </w:rPr>
      </w:pPr>
      <w:r w:rsidRPr="00425642">
        <w:rPr>
          <w:rFonts w:ascii="Comic Sans MS" w:hAnsi="Comic Sans MS"/>
          <w:b/>
        </w:rPr>
        <w:t>The S</w:t>
      </w:r>
      <w:r w:rsidR="00CA3860" w:rsidRPr="00425642">
        <w:rPr>
          <w:rFonts w:ascii="Comic Sans MS" w:hAnsi="Comic Sans MS"/>
          <w:b/>
        </w:rPr>
        <w:t>END Regulations 2014</w:t>
      </w:r>
      <w:r w:rsidRPr="00425642">
        <w:rPr>
          <w:rFonts w:ascii="Comic Sans MS" w:hAnsi="Comic Sans MS"/>
          <w:b/>
        </w:rPr>
        <w:t xml:space="preserve"> say:</w:t>
      </w:r>
    </w:p>
    <w:p w14:paraId="3E6913A5" w14:textId="77777777" w:rsidR="0041591C" w:rsidRPr="00D34CF2" w:rsidRDefault="0041591C" w:rsidP="0041591C">
      <w:pPr>
        <w:rPr>
          <w:rFonts w:ascii="Comic Sans MS" w:hAnsi="Comic Sans MS"/>
        </w:rPr>
      </w:pPr>
    </w:p>
    <w:p w14:paraId="60236BB8" w14:textId="77777777" w:rsidR="0041591C" w:rsidRPr="00D34CF2" w:rsidRDefault="0041591C" w:rsidP="0041591C">
      <w:pPr>
        <w:rPr>
          <w:rFonts w:ascii="Comic Sans MS" w:hAnsi="Comic Sans MS"/>
        </w:rPr>
      </w:pPr>
      <w:r w:rsidRPr="00D34CF2">
        <w:rPr>
          <w:rFonts w:ascii="Comic Sans MS" w:hAnsi="Comic Sans MS"/>
        </w:rPr>
        <w:t xml:space="preserve">When undertaking a review of an EHC plan, a local authority must </w:t>
      </w:r>
    </w:p>
    <w:p w14:paraId="49E85653" w14:textId="77777777" w:rsidR="0041591C" w:rsidRPr="00D34CF2" w:rsidRDefault="0041591C" w:rsidP="0041591C">
      <w:pPr>
        <w:rPr>
          <w:rFonts w:ascii="Comic Sans MS" w:hAnsi="Comic Sans MS"/>
        </w:rPr>
      </w:pPr>
    </w:p>
    <w:p w14:paraId="714477E1" w14:textId="77777777" w:rsidR="0041591C" w:rsidRPr="00425642" w:rsidRDefault="0041591C" w:rsidP="00425642">
      <w:pPr>
        <w:pStyle w:val="ListParagraph"/>
        <w:numPr>
          <w:ilvl w:val="0"/>
          <w:numId w:val="10"/>
        </w:numPr>
        <w:rPr>
          <w:rFonts w:ascii="Comic Sans MS" w:hAnsi="Comic Sans MS"/>
        </w:rPr>
      </w:pPr>
      <w:r w:rsidRPr="00425642">
        <w:rPr>
          <w:rFonts w:ascii="Comic Sans MS" w:hAnsi="Comic Sans MS"/>
        </w:rPr>
        <w:t>consult the child and the child’s parent or the young person, and take account of their views, wishes and feelings;</w:t>
      </w:r>
    </w:p>
    <w:p w14:paraId="6AB7E8C0" w14:textId="77777777" w:rsidR="0041591C" w:rsidRPr="00D34CF2" w:rsidRDefault="0041591C" w:rsidP="00425642">
      <w:pPr>
        <w:rPr>
          <w:rFonts w:ascii="Comic Sans MS" w:hAnsi="Comic Sans MS"/>
        </w:rPr>
      </w:pPr>
    </w:p>
    <w:p w14:paraId="2C68EAE3" w14:textId="77777777" w:rsidR="0041591C" w:rsidRPr="00425642" w:rsidRDefault="0041591C" w:rsidP="00425642">
      <w:pPr>
        <w:pStyle w:val="ListParagraph"/>
        <w:numPr>
          <w:ilvl w:val="0"/>
          <w:numId w:val="10"/>
        </w:numPr>
        <w:rPr>
          <w:rFonts w:ascii="Comic Sans MS" w:hAnsi="Comic Sans MS"/>
        </w:rPr>
      </w:pPr>
      <w:r w:rsidRPr="00425642">
        <w:rPr>
          <w:rFonts w:ascii="Comic Sans MS" w:hAnsi="Comic Sans MS"/>
        </w:rPr>
        <w:t>consider the child or young person’s progress towards achieving the outcomes specified in the EHC plan and whether these outcomes remain appropriate for the child or young person;</w:t>
      </w:r>
    </w:p>
    <w:p w14:paraId="5007D7D6" w14:textId="77777777" w:rsidR="0041591C" w:rsidRPr="00D34CF2" w:rsidRDefault="0041591C" w:rsidP="00425642">
      <w:pPr>
        <w:rPr>
          <w:rFonts w:ascii="Comic Sans MS" w:hAnsi="Comic Sans MS"/>
        </w:rPr>
      </w:pPr>
    </w:p>
    <w:p w14:paraId="57F0109F" w14:textId="77777777" w:rsidR="0041591C" w:rsidRPr="00425642" w:rsidRDefault="0041591C" w:rsidP="00425642">
      <w:pPr>
        <w:pStyle w:val="ListParagraph"/>
        <w:numPr>
          <w:ilvl w:val="0"/>
          <w:numId w:val="10"/>
        </w:numPr>
        <w:rPr>
          <w:rFonts w:ascii="Comic Sans MS" w:hAnsi="Comic Sans MS"/>
        </w:rPr>
      </w:pPr>
      <w:r w:rsidRPr="00425642">
        <w:rPr>
          <w:rFonts w:ascii="Comic Sans MS" w:hAnsi="Comic Sans MS"/>
        </w:rPr>
        <w:t>consult the school or other institution attended by the child or young person. (Reg</w:t>
      </w:r>
      <w:r w:rsidR="00893D4F">
        <w:rPr>
          <w:rFonts w:ascii="Comic Sans MS" w:hAnsi="Comic Sans MS"/>
        </w:rPr>
        <w:t>.</w:t>
      </w:r>
      <w:r w:rsidRPr="00425642">
        <w:rPr>
          <w:rFonts w:ascii="Comic Sans MS" w:hAnsi="Comic Sans MS"/>
        </w:rPr>
        <w:t xml:space="preserve"> 19)</w:t>
      </w:r>
    </w:p>
    <w:p w14:paraId="2FBA8279" w14:textId="77777777" w:rsidR="0041591C" w:rsidRPr="00D34CF2" w:rsidRDefault="0041591C" w:rsidP="0041591C">
      <w:pPr>
        <w:rPr>
          <w:rFonts w:ascii="Comic Sans MS" w:hAnsi="Comic Sans MS"/>
        </w:rPr>
      </w:pPr>
    </w:p>
    <w:p w14:paraId="212C2637" w14:textId="77777777" w:rsidR="00425642" w:rsidRDefault="00425642" w:rsidP="0041591C">
      <w:pPr>
        <w:rPr>
          <w:rFonts w:ascii="Comic Sans MS" w:hAnsi="Comic Sans MS"/>
        </w:rPr>
      </w:pPr>
    </w:p>
    <w:p w14:paraId="35C2BFAF" w14:textId="77777777" w:rsidR="00425642" w:rsidRDefault="00425642" w:rsidP="0041591C">
      <w:pPr>
        <w:rPr>
          <w:rFonts w:ascii="Comic Sans MS" w:hAnsi="Comic Sans MS"/>
        </w:rPr>
      </w:pPr>
    </w:p>
    <w:p w14:paraId="0B405CCB" w14:textId="77777777" w:rsidR="00425642" w:rsidRDefault="00425642" w:rsidP="0041591C">
      <w:pPr>
        <w:rPr>
          <w:rFonts w:ascii="Comic Sans MS" w:hAnsi="Comic Sans MS"/>
        </w:rPr>
      </w:pPr>
    </w:p>
    <w:p w14:paraId="3F347E69" w14:textId="77777777" w:rsidR="0041591C" w:rsidRPr="00425642" w:rsidRDefault="0041591C" w:rsidP="0041591C">
      <w:pPr>
        <w:rPr>
          <w:rFonts w:ascii="Comic Sans MS" w:hAnsi="Comic Sans MS"/>
          <w:b/>
        </w:rPr>
      </w:pPr>
      <w:r w:rsidRPr="00425642">
        <w:rPr>
          <w:rFonts w:ascii="Comic Sans MS" w:hAnsi="Comic Sans MS"/>
          <w:b/>
        </w:rPr>
        <w:t>The SEND Code of Practice 2015 says:</w:t>
      </w:r>
    </w:p>
    <w:p w14:paraId="5BE2517E" w14:textId="77777777" w:rsidR="00CA3860" w:rsidRPr="00D34CF2" w:rsidRDefault="00CA3860" w:rsidP="0041591C">
      <w:pPr>
        <w:rPr>
          <w:rFonts w:ascii="Comic Sans MS" w:hAnsi="Comic Sans MS"/>
        </w:rPr>
      </w:pPr>
    </w:p>
    <w:p w14:paraId="145D3654" w14:textId="77777777" w:rsidR="0041591C" w:rsidRPr="00D34CF2" w:rsidRDefault="0041591C" w:rsidP="0041591C">
      <w:pPr>
        <w:rPr>
          <w:rFonts w:ascii="Comic Sans MS" w:hAnsi="Comic Sans MS"/>
        </w:rPr>
      </w:pPr>
      <w:r w:rsidRPr="00D34CF2">
        <w:rPr>
          <w:rFonts w:ascii="Comic Sans MS" w:hAnsi="Comic Sans MS"/>
        </w:rPr>
        <w:t>The review process will enable changes to be made to an EHC plan so it remains relevant to the needs of the child or young person and the desired outcomes. There may be occasions when a re-assessment becomes appropriate, particularly when a child or young person’s needs change significantly. (9.186)</w:t>
      </w:r>
    </w:p>
    <w:p w14:paraId="56F9E90A" w14:textId="77777777" w:rsidR="0041591C" w:rsidRPr="00D34CF2" w:rsidRDefault="0041591C" w:rsidP="0041591C">
      <w:pPr>
        <w:rPr>
          <w:rFonts w:ascii="Comic Sans MS" w:hAnsi="Comic Sans MS"/>
        </w:rPr>
      </w:pPr>
    </w:p>
    <w:p w14:paraId="4C6E0B22" w14:textId="5D71F821" w:rsidR="0041591C" w:rsidRPr="00D34CF2" w:rsidRDefault="0041591C" w:rsidP="0041591C">
      <w:pPr>
        <w:rPr>
          <w:rFonts w:ascii="Comic Sans MS" w:hAnsi="Comic Sans MS"/>
          <w:b/>
        </w:rPr>
      </w:pPr>
      <w:r w:rsidRPr="00D34CF2">
        <w:rPr>
          <w:rFonts w:ascii="Comic Sans MS" w:hAnsi="Comic Sans MS"/>
          <w:b/>
        </w:rPr>
        <w:t>So</w:t>
      </w:r>
      <w:r w:rsidR="00FC7CE5">
        <w:rPr>
          <w:rFonts w:ascii="Comic Sans MS" w:hAnsi="Comic Sans MS"/>
          <w:b/>
        </w:rPr>
        <w:t>,</w:t>
      </w:r>
      <w:r w:rsidRPr="00D34CF2">
        <w:rPr>
          <w:rFonts w:ascii="Comic Sans MS" w:hAnsi="Comic Sans MS"/>
          <w:b/>
        </w:rPr>
        <w:t xml:space="preserve"> what does this mean?</w:t>
      </w:r>
    </w:p>
    <w:p w14:paraId="34AE03C6" w14:textId="77777777" w:rsidR="0041591C" w:rsidRPr="00D34CF2" w:rsidRDefault="0041591C" w:rsidP="0041591C">
      <w:pPr>
        <w:rPr>
          <w:rFonts w:ascii="Comic Sans MS" w:hAnsi="Comic Sans MS"/>
        </w:rPr>
      </w:pPr>
    </w:p>
    <w:p w14:paraId="12D39667" w14:textId="77777777" w:rsidR="0041591C" w:rsidRPr="00D34CF2" w:rsidRDefault="0041591C" w:rsidP="0041591C">
      <w:pPr>
        <w:rPr>
          <w:rFonts w:ascii="Comic Sans MS" w:hAnsi="Comic Sans MS"/>
        </w:rPr>
      </w:pPr>
      <w:r w:rsidRPr="00D34CF2">
        <w:rPr>
          <w:rFonts w:ascii="Comic Sans MS" w:hAnsi="Comic Sans MS"/>
        </w:rPr>
        <w:t xml:space="preserve">The local </w:t>
      </w:r>
      <w:r w:rsidR="00425642" w:rsidRPr="00D34CF2">
        <w:rPr>
          <w:rFonts w:ascii="Comic Sans MS" w:hAnsi="Comic Sans MS"/>
        </w:rPr>
        <w:t>authority is</w:t>
      </w:r>
      <w:r w:rsidRPr="00D34CF2">
        <w:rPr>
          <w:rFonts w:ascii="Comic Sans MS" w:hAnsi="Comic Sans MS"/>
        </w:rPr>
        <w:t xml:space="preserve"> responsible for carrying out a review at least annually. The review process concludes once the local authority decides whether the plan stays the same, whether to propose changes or whether to cease to maintain.</w:t>
      </w:r>
      <w:r w:rsidR="00425642">
        <w:rPr>
          <w:rFonts w:ascii="Comic Sans MS" w:hAnsi="Comic Sans MS"/>
        </w:rPr>
        <w:t xml:space="preserve"> </w:t>
      </w:r>
      <w:r w:rsidRPr="00D34CF2">
        <w:rPr>
          <w:rFonts w:ascii="Comic Sans MS" w:hAnsi="Comic Sans MS"/>
        </w:rPr>
        <w:t>You can also request re-assessment with the local authority at any time, where needs have changed significantly.</w:t>
      </w:r>
    </w:p>
    <w:p w14:paraId="5A3DAE3B" w14:textId="77777777" w:rsidR="0041591C" w:rsidRPr="00D34CF2" w:rsidRDefault="0041591C" w:rsidP="0041591C">
      <w:pPr>
        <w:rPr>
          <w:rFonts w:ascii="Comic Sans MS" w:hAnsi="Comic Sans MS"/>
        </w:rPr>
      </w:pPr>
    </w:p>
    <w:p w14:paraId="0B51EBD9" w14:textId="77777777" w:rsidR="0041591C" w:rsidRPr="00D34CF2" w:rsidRDefault="0041591C" w:rsidP="0041591C">
      <w:pPr>
        <w:rPr>
          <w:rFonts w:ascii="Comic Sans MS" w:hAnsi="Comic Sans MS"/>
        </w:rPr>
      </w:pPr>
      <w:r w:rsidRPr="00D34CF2">
        <w:rPr>
          <w:rFonts w:ascii="Comic Sans MS" w:hAnsi="Comic Sans MS"/>
        </w:rPr>
        <w:t>When deciding</w:t>
      </w:r>
      <w:r w:rsidR="00425642">
        <w:rPr>
          <w:rFonts w:ascii="Comic Sans MS" w:hAnsi="Comic Sans MS"/>
        </w:rPr>
        <w:t xml:space="preserve"> on any changes</w:t>
      </w:r>
      <w:r w:rsidRPr="00D34CF2">
        <w:rPr>
          <w:rFonts w:ascii="Comic Sans MS" w:hAnsi="Comic Sans MS"/>
        </w:rPr>
        <w:t>, they must take into account your views and those of your ch</w:t>
      </w:r>
      <w:r w:rsidR="00425642">
        <w:rPr>
          <w:rFonts w:ascii="Comic Sans MS" w:hAnsi="Comic Sans MS"/>
        </w:rPr>
        <w:t xml:space="preserve">ild/young person and the school or </w:t>
      </w:r>
      <w:r w:rsidRPr="00D34CF2">
        <w:rPr>
          <w:rFonts w:ascii="Comic Sans MS" w:hAnsi="Comic Sans MS"/>
        </w:rPr>
        <w:t xml:space="preserve">setting </w:t>
      </w:r>
      <w:r w:rsidR="00425642">
        <w:rPr>
          <w:rFonts w:ascii="Comic Sans MS" w:hAnsi="Comic Sans MS"/>
        </w:rPr>
        <w:t xml:space="preserve">that </w:t>
      </w:r>
      <w:r w:rsidRPr="00D34CF2">
        <w:rPr>
          <w:rFonts w:ascii="Comic Sans MS" w:hAnsi="Comic Sans MS"/>
        </w:rPr>
        <w:t>they attend</w:t>
      </w:r>
      <w:r w:rsidR="00425642">
        <w:rPr>
          <w:rFonts w:ascii="Comic Sans MS" w:hAnsi="Comic Sans MS"/>
        </w:rPr>
        <w:t xml:space="preserve">. They also need to </w:t>
      </w:r>
      <w:r w:rsidRPr="00D34CF2">
        <w:rPr>
          <w:rFonts w:ascii="Comic Sans MS" w:hAnsi="Comic Sans MS"/>
        </w:rPr>
        <w:t>consider the progress</w:t>
      </w:r>
      <w:r w:rsidR="00425642">
        <w:rPr>
          <w:rFonts w:ascii="Comic Sans MS" w:hAnsi="Comic Sans MS"/>
        </w:rPr>
        <w:t xml:space="preserve"> made</w:t>
      </w:r>
      <w:r w:rsidRPr="00D34CF2">
        <w:rPr>
          <w:rFonts w:ascii="Comic Sans MS" w:hAnsi="Comic Sans MS"/>
        </w:rPr>
        <w:t xml:space="preserve"> towards outcomes</w:t>
      </w:r>
      <w:r w:rsidR="00425642">
        <w:rPr>
          <w:rFonts w:ascii="Comic Sans MS" w:hAnsi="Comic Sans MS"/>
        </w:rPr>
        <w:t>,</w:t>
      </w:r>
      <w:r w:rsidRPr="00D34CF2">
        <w:rPr>
          <w:rFonts w:ascii="Comic Sans MS" w:hAnsi="Comic Sans MS"/>
        </w:rPr>
        <w:t xml:space="preserve"> including whether these outcomes</w:t>
      </w:r>
      <w:r w:rsidR="00425642">
        <w:rPr>
          <w:rFonts w:ascii="Comic Sans MS" w:hAnsi="Comic Sans MS"/>
        </w:rPr>
        <w:t xml:space="preserve"> still</w:t>
      </w:r>
      <w:r w:rsidRPr="00D34CF2">
        <w:rPr>
          <w:rFonts w:ascii="Comic Sans MS" w:hAnsi="Comic Sans MS"/>
        </w:rPr>
        <w:t xml:space="preserve"> remain appropriate.</w:t>
      </w:r>
    </w:p>
    <w:p w14:paraId="60D19236" w14:textId="77777777" w:rsidR="0041591C" w:rsidRPr="00D34CF2" w:rsidRDefault="0041591C" w:rsidP="0041591C">
      <w:pPr>
        <w:rPr>
          <w:rFonts w:ascii="Comic Sans MS" w:hAnsi="Comic Sans MS"/>
        </w:rPr>
      </w:pPr>
    </w:p>
    <w:p w14:paraId="62E30C2A" w14:textId="77777777" w:rsidR="0041591C" w:rsidRPr="00D34CF2" w:rsidRDefault="00CA3860" w:rsidP="0041591C">
      <w:pPr>
        <w:rPr>
          <w:rFonts w:ascii="Comic Sans MS" w:hAnsi="Comic Sans MS"/>
          <w:b/>
        </w:rPr>
      </w:pPr>
      <w:r w:rsidRPr="00D34CF2">
        <w:rPr>
          <w:rFonts w:ascii="Comic Sans MS" w:hAnsi="Comic Sans MS"/>
          <w:b/>
        </w:rPr>
        <w:t xml:space="preserve">Preparing </w:t>
      </w:r>
      <w:r w:rsidR="00425642">
        <w:rPr>
          <w:rFonts w:ascii="Comic Sans MS" w:hAnsi="Comic Sans MS"/>
          <w:b/>
        </w:rPr>
        <w:t>for A</w:t>
      </w:r>
      <w:r w:rsidRPr="00D34CF2">
        <w:rPr>
          <w:rFonts w:ascii="Comic Sans MS" w:hAnsi="Comic Sans MS"/>
          <w:b/>
        </w:rPr>
        <w:t>ppeal</w:t>
      </w:r>
    </w:p>
    <w:p w14:paraId="3B568C56" w14:textId="77777777" w:rsidR="00CA3860" w:rsidRPr="00D34CF2" w:rsidRDefault="00CA3860" w:rsidP="0041591C">
      <w:pPr>
        <w:rPr>
          <w:rFonts w:ascii="Comic Sans MS" w:hAnsi="Comic Sans MS"/>
        </w:rPr>
      </w:pPr>
    </w:p>
    <w:p w14:paraId="02529A5C" w14:textId="77777777" w:rsidR="0041591C" w:rsidRPr="00D34CF2" w:rsidRDefault="0041591C" w:rsidP="0041591C">
      <w:pPr>
        <w:rPr>
          <w:rFonts w:ascii="Comic Sans MS" w:hAnsi="Comic Sans MS"/>
        </w:rPr>
      </w:pPr>
      <w:r w:rsidRPr="00D34CF2">
        <w:rPr>
          <w:rFonts w:ascii="Comic Sans MS" w:hAnsi="Comic Sans MS"/>
        </w:rPr>
        <w:t>Keep</w:t>
      </w:r>
      <w:r w:rsidR="00425642">
        <w:rPr>
          <w:rFonts w:ascii="Comic Sans MS" w:hAnsi="Comic Sans MS"/>
        </w:rPr>
        <w:t xml:space="preserve"> in mind that the law says the Local A</w:t>
      </w:r>
      <w:r w:rsidRPr="00D34CF2">
        <w:rPr>
          <w:rFonts w:ascii="Comic Sans MS" w:hAnsi="Comic Sans MS"/>
        </w:rPr>
        <w:t>uthority must consider progress towards outcomes when reaching their decision, and that they must consult with you, your young person and the setting. It will be important to outline in your appeal if you believe they have not taken these duties into account.</w:t>
      </w:r>
      <w:r w:rsidR="00425642">
        <w:rPr>
          <w:rFonts w:ascii="Comic Sans MS" w:hAnsi="Comic Sans MS"/>
        </w:rPr>
        <w:t xml:space="preserve"> </w:t>
      </w:r>
      <w:r w:rsidRPr="00D34CF2">
        <w:rPr>
          <w:rFonts w:ascii="Comic Sans MS" w:hAnsi="Comic Sans MS"/>
        </w:rPr>
        <w:t>Where you disagree with the proposed changes your appeal needs to explain and evidence your reasons.</w:t>
      </w:r>
      <w:r w:rsidR="00425642">
        <w:rPr>
          <w:rFonts w:ascii="Comic Sans MS" w:hAnsi="Comic Sans MS"/>
        </w:rPr>
        <w:t xml:space="preserve"> </w:t>
      </w:r>
      <w:r w:rsidRPr="00D34CF2">
        <w:rPr>
          <w:rFonts w:ascii="Comic Sans MS" w:hAnsi="Comic Sans MS"/>
        </w:rPr>
        <w:t>Where you disagree with the local authority's decision not to amend the EHC plan, consider how you can show what progress, if any, has been made towards the outcomes. Though you cannot appeal outcomes they are relevant when an EHC plan is being reviewed, as statutory guidance points out:</w:t>
      </w:r>
    </w:p>
    <w:p w14:paraId="35F86A1A" w14:textId="77777777" w:rsidR="0041591C" w:rsidRPr="00D34CF2" w:rsidRDefault="0041591C" w:rsidP="0041591C">
      <w:pPr>
        <w:rPr>
          <w:rFonts w:ascii="Comic Sans MS" w:hAnsi="Comic Sans MS"/>
        </w:rPr>
      </w:pPr>
    </w:p>
    <w:p w14:paraId="160B4782" w14:textId="77777777" w:rsidR="0041591C" w:rsidRPr="00425642" w:rsidRDefault="0041591C" w:rsidP="0041591C">
      <w:pPr>
        <w:rPr>
          <w:rFonts w:ascii="Comic Sans MS" w:hAnsi="Comic Sans MS"/>
          <w:b/>
        </w:rPr>
      </w:pPr>
      <w:r w:rsidRPr="00425642">
        <w:rPr>
          <w:rFonts w:ascii="Comic Sans MS" w:hAnsi="Comic Sans MS"/>
          <w:b/>
        </w:rPr>
        <w:t>The SEND Code of Practice 2015 says:</w:t>
      </w:r>
    </w:p>
    <w:p w14:paraId="49C30B76" w14:textId="77777777" w:rsidR="0041591C" w:rsidRPr="00D34CF2" w:rsidRDefault="0041591C" w:rsidP="0041591C">
      <w:pPr>
        <w:rPr>
          <w:rFonts w:ascii="Comic Sans MS" w:hAnsi="Comic Sans MS"/>
        </w:rPr>
      </w:pPr>
    </w:p>
    <w:p w14:paraId="5A9B8169" w14:textId="77777777" w:rsidR="0041591C" w:rsidRPr="00425642" w:rsidRDefault="0041591C" w:rsidP="0041591C">
      <w:pPr>
        <w:rPr>
          <w:rFonts w:ascii="Comic Sans MS" w:hAnsi="Comic Sans MS"/>
          <w:i/>
        </w:rPr>
      </w:pPr>
      <w:r w:rsidRPr="00425642">
        <w:rPr>
          <w:rFonts w:ascii="Comic Sans MS" w:hAnsi="Comic Sans MS"/>
          <w:i/>
        </w:rPr>
        <w:t xml:space="preserve">Reviews should consider the continuing appropriateness of the EHC plan in the light of the child or young person’s progress during the previous year or changed circumstances and whether changes are required including any </w:t>
      </w:r>
      <w:r w:rsidRPr="00425642">
        <w:rPr>
          <w:rFonts w:ascii="Comic Sans MS" w:hAnsi="Comic Sans MS"/>
          <w:i/>
        </w:rPr>
        <w:lastRenderedPageBreak/>
        <w:t>changes to outcomes, enhanced provision, change of educational establishment or whether the EHC plan should be discontinued. (9.167)</w:t>
      </w:r>
    </w:p>
    <w:p w14:paraId="1AC0874B" w14:textId="77777777" w:rsidR="0041591C" w:rsidRPr="00D34CF2" w:rsidRDefault="0041591C" w:rsidP="0041591C">
      <w:pPr>
        <w:rPr>
          <w:rFonts w:ascii="Comic Sans MS" w:hAnsi="Comic Sans MS"/>
        </w:rPr>
      </w:pPr>
    </w:p>
    <w:p w14:paraId="6712FC2B" w14:textId="77777777" w:rsidR="0041591C" w:rsidRPr="00D34CF2" w:rsidRDefault="0041591C" w:rsidP="0041591C">
      <w:pPr>
        <w:rPr>
          <w:rFonts w:ascii="Comic Sans MS" w:hAnsi="Comic Sans MS"/>
        </w:rPr>
      </w:pPr>
    </w:p>
    <w:p w14:paraId="5E60F91A" w14:textId="77777777" w:rsidR="0041591C" w:rsidRPr="00D34CF2" w:rsidRDefault="0041591C" w:rsidP="0041591C">
      <w:pPr>
        <w:rPr>
          <w:rFonts w:ascii="Comic Sans MS" w:hAnsi="Comic Sans MS"/>
          <w:b/>
        </w:rPr>
      </w:pPr>
      <w:r w:rsidRPr="00D34CF2">
        <w:rPr>
          <w:rFonts w:ascii="Comic Sans MS" w:hAnsi="Comic Sans MS"/>
          <w:b/>
        </w:rPr>
        <w:t>Supporting evidence</w:t>
      </w:r>
    </w:p>
    <w:p w14:paraId="49414179" w14:textId="77777777" w:rsidR="0041591C" w:rsidRPr="00D34CF2" w:rsidRDefault="0041591C" w:rsidP="0041591C">
      <w:pPr>
        <w:rPr>
          <w:rFonts w:ascii="Comic Sans MS" w:hAnsi="Comic Sans MS"/>
        </w:rPr>
      </w:pPr>
    </w:p>
    <w:p w14:paraId="67798F6E" w14:textId="77777777" w:rsidR="000104CD" w:rsidRDefault="000104CD" w:rsidP="000104CD">
      <w:pPr>
        <w:rPr>
          <w:rFonts w:ascii="Comic Sans MS" w:hAnsi="Comic Sans MS"/>
        </w:rPr>
      </w:pPr>
      <w:r>
        <w:rPr>
          <w:rFonts w:ascii="Comic Sans MS" w:hAnsi="Comic Sans MS"/>
        </w:rPr>
        <w:t xml:space="preserve">Listed below are </w:t>
      </w:r>
      <w:r w:rsidRPr="00761FEB">
        <w:rPr>
          <w:rFonts w:ascii="Comic Sans MS" w:hAnsi="Comic Sans MS"/>
        </w:rPr>
        <w:t>some ex</w:t>
      </w:r>
      <w:r>
        <w:rPr>
          <w:rFonts w:ascii="Comic Sans MS" w:hAnsi="Comic Sans MS"/>
        </w:rPr>
        <w:t>amples of supporting evidence. They may not all be relevant to your case.</w:t>
      </w:r>
    </w:p>
    <w:p w14:paraId="3D804BF3" w14:textId="77777777" w:rsidR="0041591C" w:rsidRDefault="0041591C" w:rsidP="0041591C">
      <w:pPr>
        <w:rPr>
          <w:rFonts w:ascii="Comic Sans MS" w:hAnsi="Comic Sans MS"/>
        </w:rPr>
      </w:pPr>
    </w:p>
    <w:p w14:paraId="7DEE6CB6" w14:textId="77777777" w:rsidR="000104CD" w:rsidRDefault="000104CD" w:rsidP="000104CD">
      <w:pPr>
        <w:pStyle w:val="ListParagraph"/>
        <w:numPr>
          <w:ilvl w:val="0"/>
          <w:numId w:val="13"/>
        </w:numPr>
        <w:rPr>
          <w:rFonts w:ascii="Comic Sans MS" w:hAnsi="Comic Sans MS"/>
        </w:rPr>
      </w:pPr>
      <w:r w:rsidRPr="0095163A">
        <w:rPr>
          <w:rFonts w:ascii="Comic Sans MS" w:hAnsi="Comic Sans MS"/>
        </w:rPr>
        <w:t>Your child/young person's views</w:t>
      </w:r>
      <w:r>
        <w:rPr>
          <w:rFonts w:ascii="Comic Sans MS" w:hAnsi="Comic Sans MS"/>
        </w:rPr>
        <w:t xml:space="preserve"> – this can be a short video</w:t>
      </w:r>
    </w:p>
    <w:p w14:paraId="3ECD6E3D" w14:textId="77777777" w:rsidR="000104CD" w:rsidRPr="0095163A" w:rsidRDefault="000104CD" w:rsidP="000104CD">
      <w:pPr>
        <w:pStyle w:val="ListParagraph"/>
        <w:numPr>
          <w:ilvl w:val="0"/>
          <w:numId w:val="13"/>
        </w:numPr>
        <w:rPr>
          <w:rFonts w:ascii="Comic Sans MS" w:hAnsi="Comic Sans MS"/>
        </w:rPr>
      </w:pPr>
      <w:r>
        <w:rPr>
          <w:rFonts w:ascii="Comic Sans MS" w:hAnsi="Comic Sans MS"/>
        </w:rPr>
        <w:t>Your own views</w:t>
      </w:r>
    </w:p>
    <w:p w14:paraId="6A0AF831" w14:textId="77777777" w:rsidR="000104CD" w:rsidRDefault="000104CD" w:rsidP="000104CD">
      <w:pPr>
        <w:pStyle w:val="ListParagraph"/>
        <w:numPr>
          <w:ilvl w:val="0"/>
          <w:numId w:val="13"/>
        </w:numPr>
        <w:rPr>
          <w:rFonts w:ascii="Comic Sans MS" w:hAnsi="Comic Sans MS"/>
        </w:rPr>
      </w:pPr>
      <w:r w:rsidRPr="0095163A">
        <w:rPr>
          <w:rFonts w:ascii="Comic Sans MS" w:hAnsi="Comic Sans MS"/>
        </w:rPr>
        <w:t>Progress reports</w:t>
      </w:r>
    </w:p>
    <w:p w14:paraId="41E06E6E" w14:textId="77777777" w:rsidR="000104CD" w:rsidRDefault="000104CD" w:rsidP="000104CD">
      <w:pPr>
        <w:pStyle w:val="ListParagraph"/>
        <w:numPr>
          <w:ilvl w:val="0"/>
          <w:numId w:val="13"/>
        </w:numPr>
        <w:rPr>
          <w:rFonts w:ascii="Comic Sans MS" w:hAnsi="Comic Sans MS"/>
        </w:rPr>
      </w:pPr>
      <w:r>
        <w:rPr>
          <w:rFonts w:ascii="Comic Sans MS" w:hAnsi="Comic Sans MS"/>
        </w:rPr>
        <w:t>Statements from teachers who work with your child</w:t>
      </w:r>
    </w:p>
    <w:p w14:paraId="59F94AC0" w14:textId="77777777" w:rsidR="000104CD" w:rsidRPr="0095163A" w:rsidRDefault="000104CD" w:rsidP="000104CD">
      <w:pPr>
        <w:pStyle w:val="ListParagraph"/>
        <w:numPr>
          <w:ilvl w:val="0"/>
          <w:numId w:val="13"/>
        </w:numPr>
        <w:rPr>
          <w:rFonts w:ascii="Comic Sans MS" w:hAnsi="Comic Sans MS"/>
        </w:rPr>
      </w:pPr>
      <w:r>
        <w:rPr>
          <w:rFonts w:ascii="Comic Sans MS" w:hAnsi="Comic Sans MS"/>
        </w:rPr>
        <w:t>Medical reports/assessments</w:t>
      </w:r>
    </w:p>
    <w:p w14:paraId="4BB58AF4"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IEP/support plan/pupil passport/provision map</w:t>
      </w:r>
    </w:p>
    <w:p w14:paraId="0EA09F5D"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Home/school diaries</w:t>
      </w:r>
    </w:p>
    <w:p w14:paraId="430E7BC4"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Assessment/specialist reports</w:t>
      </w:r>
    </w:p>
    <w:p w14:paraId="1DAEE4E6"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Exclusion letters/reports</w:t>
      </w:r>
    </w:p>
    <w:p w14:paraId="59900519"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Letters/emails from setting/local authority/health/specialist/'continuing care assessment'</w:t>
      </w:r>
    </w:p>
    <w:p w14:paraId="05207D1B"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Examples of school or homework (can be helpful where rate of progress is in dispute)</w:t>
      </w:r>
    </w:p>
    <w:p w14:paraId="4A6C334C"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You can request a copy of your child's school record (you will likely be charged for photocopying)</w:t>
      </w:r>
    </w:p>
    <w:p w14:paraId="33F8D72E"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 xml:space="preserve">Second opinion - where you disagree with a professional report or recommendation, where finances allow you could explore private assessment. Where views of professionals differ each is given equal weight at tribunal. </w:t>
      </w:r>
    </w:p>
    <w:p w14:paraId="6C63E11E" w14:textId="77777777" w:rsidR="000104CD" w:rsidRPr="00D34CF2" w:rsidRDefault="000104CD" w:rsidP="0041591C">
      <w:pPr>
        <w:rPr>
          <w:rFonts w:ascii="Comic Sans MS" w:hAnsi="Comic Sans MS"/>
        </w:rPr>
      </w:pPr>
    </w:p>
    <w:p w14:paraId="4EC01AD5" w14:textId="77777777" w:rsidR="0041591C" w:rsidRPr="00D34CF2" w:rsidRDefault="000104CD" w:rsidP="0041591C">
      <w:pPr>
        <w:rPr>
          <w:rFonts w:ascii="Comic Sans MS" w:hAnsi="Comic Sans MS"/>
          <w:b/>
        </w:rPr>
      </w:pPr>
      <w:r>
        <w:rPr>
          <w:rFonts w:ascii="Comic Sans MS" w:hAnsi="Comic Sans MS"/>
          <w:b/>
        </w:rPr>
        <w:t>Consider the Local Authority V</w:t>
      </w:r>
      <w:r w:rsidR="0041591C" w:rsidRPr="00D34CF2">
        <w:rPr>
          <w:rFonts w:ascii="Comic Sans MS" w:hAnsi="Comic Sans MS"/>
          <w:b/>
        </w:rPr>
        <w:t>iew</w:t>
      </w:r>
    </w:p>
    <w:p w14:paraId="3AD23C9D" w14:textId="77777777" w:rsidR="0041591C" w:rsidRPr="00D34CF2" w:rsidRDefault="0041591C" w:rsidP="0041591C">
      <w:pPr>
        <w:rPr>
          <w:rFonts w:ascii="Comic Sans MS" w:hAnsi="Comic Sans MS"/>
        </w:rPr>
      </w:pPr>
    </w:p>
    <w:p w14:paraId="2E6C27B5" w14:textId="77777777" w:rsidR="0041591C" w:rsidRPr="00D34CF2" w:rsidRDefault="0041591C" w:rsidP="0041591C">
      <w:pPr>
        <w:rPr>
          <w:rFonts w:ascii="Comic Sans MS" w:hAnsi="Comic Sans MS"/>
        </w:rPr>
      </w:pPr>
      <w:r w:rsidRPr="00D34CF2">
        <w:rPr>
          <w:rFonts w:ascii="Comic Sans MS" w:hAnsi="Comic Sans MS"/>
        </w:rPr>
        <w:t>F</w:t>
      </w:r>
      <w:r w:rsidR="000104CD">
        <w:rPr>
          <w:rFonts w:ascii="Comic Sans MS" w:hAnsi="Comic Sans MS"/>
        </w:rPr>
        <w:t>ind out why and how the Local A</w:t>
      </w:r>
      <w:r w:rsidRPr="00D34CF2">
        <w:rPr>
          <w:rFonts w:ascii="Comic Sans MS" w:hAnsi="Comic Sans MS"/>
        </w:rPr>
        <w:t xml:space="preserve">uthority reached their decision, and use the opportunity to explain your reasons for disagreeing. Point to evidence where you can and provide copies of emails, letters and reports with highlighted sections to help you </w:t>
      </w:r>
      <w:r w:rsidR="000104CD">
        <w:rPr>
          <w:rFonts w:ascii="Comic Sans MS" w:hAnsi="Comic Sans MS"/>
        </w:rPr>
        <w:t xml:space="preserve">to </w:t>
      </w:r>
      <w:r w:rsidRPr="00D34CF2">
        <w:rPr>
          <w:rFonts w:ascii="Comic Sans MS" w:hAnsi="Comic Sans MS"/>
        </w:rPr>
        <w:t>explain.</w:t>
      </w:r>
    </w:p>
    <w:p w14:paraId="063C07F9" w14:textId="77777777" w:rsidR="0041591C" w:rsidRPr="00D34CF2" w:rsidRDefault="0041591C" w:rsidP="0041591C">
      <w:pPr>
        <w:rPr>
          <w:rFonts w:ascii="Comic Sans MS" w:hAnsi="Comic Sans MS"/>
        </w:rPr>
      </w:pPr>
    </w:p>
    <w:p w14:paraId="480A9E4B" w14:textId="77777777" w:rsidR="0041591C" w:rsidRPr="00D34CF2" w:rsidRDefault="000104CD" w:rsidP="0041591C">
      <w:pPr>
        <w:rPr>
          <w:rFonts w:ascii="Comic Sans MS" w:hAnsi="Comic Sans MS"/>
          <w:b/>
        </w:rPr>
      </w:pPr>
      <w:r>
        <w:rPr>
          <w:rFonts w:ascii="Comic Sans MS" w:hAnsi="Comic Sans MS"/>
          <w:b/>
        </w:rPr>
        <w:t>'Cease to Maintain the EHC Plan' A</w:t>
      </w:r>
      <w:r w:rsidR="0041591C" w:rsidRPr="00D34CF2">
        <w:rPr>
          <w:rFonts w:ascii="Comic Sans MS" w:hAnsi="Comic Sans MS"/>
          <w:b/>
        </w:rPr>
        <w:t>ppeals:</w:t>
      </w:r>
    </w:p>
    <w:p w14:paraId="5A677DFC" w14:textId="77777777" w:rsidR="0041591C" w:rsidRPr="00D34CF2" w:rsidRDefault="0041591C" w:rsidP="0041591C">
      <w:pPr>
        <w:rPr>
          <w:rFonts w:ascii="Comic Sans MS" w:hAnsi="Comic Sans MS"/>
        </w:rPr>
      </w:pPr>
    </w:p>
    <w:p w14:paraId="4F59051D" w14:textId="77777777" w:rsidR="0041591C" w:rsidRPr="000104CD" w:rsidRDefault="0041591C" w:rsidP="0041591C">
      <w:pPr>
        <w:rPr>
          <w:rFonts w:ascii="Comic Sans MS" w:hAnsi="Comic Sans MS"/>
          <w:b/>
        </w:rPr>
      </w:pPr>
      <w:r w:rsidRPr="000104CD">
        <w:rPr>
          <w:rFonts w:ascii="Comic Sans MS" w:hAnsi="Comic Sans MS"/>
          <w:b/>
        </w:rPr>
        <w:t>The SEND Code of Practice 2015 says:</w:t>
      </w:r>
    </w:p>
    <w:p w14:paraId="2525F7D6" w14:textId="77777777" w:rsidR="0041591C" w:rsidRPr="00D34CF2" w:rsidRDefault="0041591C" w:rsidP="0041591C">
      <w:pPr>
        <w:rPr>
          <w:rFonts w:ascii="Comic Sans MS" w:hAnsi="Comic Sans MS"/>
        </w:rPr>
      </w:pPr>
    </w:p>
    <w:p w14:paraId="3CA19F77" w14:textId="77777777" w:rsidR="0041591C" w:rsidRPr="000104CD" w:rsidRDefault="0041591C" w:rsidP="0041591C">
      <w:pPr>
        <w:rPr>
          <w:rFonts w:ascii="Comic Sans MS" w:hAnsi="Comic Sans MS"/>
          <w:i/>
        </w:rPr>
      </w:pPr>
      <w:r w:rsidRPr="000104CD">
        <w:rPr>
          <w:rFonts w:ascii="Comic Sans MS" w:hAnsi="Comic Sans MS"/>
          <w:i/>
        </w:rPr>
        <w:lastRenderedPageBreak/>
        <w:t>The circumstances where a local authority may determine that it is no longer necessary for the EHC plan to be maintained include where the child or young person no longer requires the special educational provision specified in the EHC plan. When deciding whether a young person aged 19 or over no longer needs the special educational provision specified in the EHC plan, a local authority must take account of whether the education or training outcomes specified in the EHC plan have been achieved. Local authorities must not cease to maintain the EHC plan simply because the young person is aged 19 or over. (9.200)</w:t>
      </w:r>
    </w:p>
    <w:p w14:paraId="1F6F6017" w14:textId="77777777" w:rsidR="0041591C" w:rsidRPr="00D34CF2" w:rsidRDefault="0041591C" w:rsidP="0041591C">
      <w:pPr>
        <w:rPr>
          <w:rFonts w:ascii="Comic Sans MS" w:hAnsi="Comic Sans MS"/>
        </w:rPr>
      </w:pPr>
    </w:p>
    <w:p w14:paraId="0EC60D41" w14:textId="77777777" w:rsidR="0041591C" w:rsidRPr="00D34CF2" w:rsidRDefault="0041591C" w:rsidP="0041591C">
      <w:pPr>
        <w:rPr>
          <w:rFonts w:ascii="Comic Sans MS" w:hAnsi="Comic Sans MS"/>
        </w:rPr>
      </w:pPr>
    </w:p>
    <w:p w14:paraId="5EF7213F" w14:textId="77777777" w:rsidR="0041591C" w:rsidRPr="00D34CF2" w:rsidRDefault="0041591C" w:rsidP="0041591C">
      <w:pPr>
        <w:rPr>
          <w:rFonts w:ascii="Comic Sans MS" w:hAnsi="Comic Sans MS"/>
        </w:rPr>
      </w:pPr>
      <w:r w:rsidRPr="00D34CF2">
        <w:rPr>
          <w:rFonts w:ascii="Comic Sans MS" w:hAnsi="Comic Sans MS"/>
        </w:rPr>
        <w:t>For</w:t>
      </w:r>
      <w:r w:rsidR="000104CD">
        <w:rPr>
          <w:rFonts w:ascii="Comic Sans MS" w:hAnsi="Comic Sans MS"/>
        </w:rPr>
        <w:t xml:space="preserve"> this type of appeal it is the Local A</w:t>
      </w:r>
      <w:r w:rsidRPr="00D34CF2">
        <w:rPr>
          <w:rFonts w:ascii="Comic Sans MS" w:hAnsi="Comic Sans MS"/>
        </w:rPr>
        <w:t>uthority who will need to evidence why it is no longer necessary for an EHC plan to be in place. However, you should gather evidence in the same way and be prepared to counter the local authority view at the hearing.</w:t>
      </w:r>
    </w:p>
    <w:p w14:paraId="49C3554A" w14:textId="77777777" w:rsidR="0041591C" w:rsidRPr="00D34CF2" w:rsidRDefault="0041591C" w:rsidP="0041591C">
      <w:pPr>
        <w:rPr>
          <w:rFonts w:ascii="Comic Sans MS" w:hAnsi="Comic Sans MS"/>
        </w:rPr>
      </w:pPr>
    </w:p>
    <w:p w14:paraId="65ABC4D5" w14:textId="77777777" w:rsidR="0041591C" w:rsidRDefault="0041591C" w:rsidP="0041591C">
      <w:pPr>
        <w:rPr>
          <w:rFonts w:ascii="Comic Sans MS" w:hAnsi="Comic Sans MS"/>
        </w:rPr>
      </w:pPr>
      <w:r w:rsidRPr="00D34CF2">
        <w:rPr>
          <w:rFonts w:ascii="Comic Sans MS" w:hAnsi="Comic Sans MS"/>
        </w:rPr>
        <w:t>EHC plans are for young people in further education or training, if your young person finishes further education or training, goes to university, or starts a job, the</w:t>
      </w:r>
      <w:r w:rsidR="000104CD">
        <w:rPr>
          <w:rFonts w:ascii="Comic Sans MS" w:hAnsi="Comic Sans MS"/>
        </w:rPr>
        <w:t>n the</w:t>
      </w:r>
      <w:r w:rsidRPr="00D34CF2">
        <w:rPr>
          <w:rFonts w:ascii="Comic Sans MS" w:hAnsi="Comic Sans MS"/>
        </w:rPr>
        <w:t xml:space="preserve"> local authority will cease the plan.</w:t>
      </w:r>
    </w:p>
    <w:p w14:paraId="09AB0E20" w14:textId="77777777" w:rsidR="005F377A" w:rsidRDefault="005F377A" w:rsidP="0041591C">
      <w:pPr>
        <w:rPr>
          <w:rFonts w:ascii="Comic Sans MS" w:hAnsi="Comic Sans MS"/>
        </w:rPr>
      </w:pPr>
    </w:p>
    <w:p w14:paraId="0249A6F0" w14:textId="77777777" w:rsidR="005F377A" w:rsidRPr="00D34CF2" w:rsidRDefault="005F377A" w:rsidP="0041591C">
      <w:pPr>
        <w:rPr>
          <w:rFonts w:ascii="Comic Sans MS" w:hAnsi="Comic Sans MS"/>
        </w:rPr>
      </w:pPr>
    </w:p>
    <w:p w14:paraId="5E95F956" w14:textId="77777777" w:rsidR="005F377A" w:rsidRPr="0009041A" w:rsidRDefault="005F377A" w:rsidP="005F377A">
      <w:pPr>
        <w:autoSpaceDE w:val="0"/>
        <w:autoSpaceDN w:val="0"/>
        <w:adjustRightInd w:val="0"/>
        <w:rPr>
          <w:rFonts w:ascii="Comic Sans MS" w:hAnsi="Comic Sans MS" w:cs="Comic Sans MS"/>
          <w:b/>
          <w:color w:val="92D050"/>
        </w:rPr>
      </w:pPr>
      <w:r w:rsidRPr="0009041A">
        <w:rPr>
          <w:rFonts w:ascii="Comic Sans MS" w:hAnsi="Comic Sans MS" w:cs="Comic Sans MS"/>
          <w:b/>
          <w:color w:val="92D050"/>
        </w:rPr>
        <w:t>For further information and advice, contact Barnardo’s SENDIASS:</w:t>
      </w:r>
    </w:p>
    <w:p w14:paraId="3A8B4245" w14:textId="77777777" w:rsidR="005F377A" w:rsidRPr="0009041A" w:rsidRDefault="005F377A" w:rsidP="005F377A">
      <w:pPr>
        <w:autoSpaceDE w:val="0"/>
        <w:autoSpaceDN w:val="0"/>
        <w:adjustRightInd w:val="0"/>
        <w:ind w:left="360"/>
        <w:jc w:val="center"/>
        <w:rPr>
          <w:rFonts w:ascii="Comic Sans MS" w:hAnsi="Comic Sans MS" w:cs="Comic Sans MS"/>
          <w:color w:val="92D050"/>
        </w:rPr>
      </w:pPr>
    </w:p>
    <w:p w14:paraId="0B7A1C5F" w14:textId="77777777" w:rsidR="005F377A" w:rsidRPr="0009041A" w:rsidRDefault="005F377A" w:rsidP="005F377A">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Telephone : 01274 513300</w:t>
      </w:r>
    </w:p>
    <w:p w14:paraId="669F310A" w14:textId="77777777" w:rsidR="005F377A" w:rsidRPr="0009041A" w:rsidRDefault="005F377A" w:rsidP="005F377A">
      <w:pPr>
        <w:autoSpaceDE w:val="0"/>
        <w:autoSpaceDN w:val="0"/>
        <w:adjustRightInd w:val="0"/>
        <w:ind w:left="360"/>
        <w:rPr>
          <w:rFonts w:ascii="Comic Sans MS" w:hAnsi="Comic Sans MS" w:cs="Comic Sans MS"/>
          <w:color w:val="92D050"/>
        </w:rPr>
      </w:pPr>
    </w:p>
    <w:p w14:paraId="0429463F" w14:textId="77777777" w:rsidR="005F377A" w:rsidRPr="00230A99" w:rsidRDefault="005F377A" w:rsidP="005F377A">
      <w:pPr>
        <w:autoSpaceDE w:val="0"/>
        <w:autoSpaceDN w:val="0"/>
        <w:adjustRightInd w:val="0"/>
        <w:ind w:left="360"/>
        <w:rPr>
          <w:rFonts w:ascii="Comic Sans MS" w:hAnsi="Comic Sans MS" w:cs="Comic Sans MS"/>
          <w:color w:val="00B050"/>
        </w:rPr>
      </w:pPr>
      <w:r w:rsidRPr="0009041A">
        <w:rPr>
          <w:rFonts w:ascii="Comic Sans MS" w:hAnsi="Comic Sans MS" w:cs="Comic Sans MS"/>
          <w:color w:val="92D050"/>
        </w:rPr>
        <w:t xml:space="preserve">Email: </w:t>
      </w:r>
      <w:hyperlink r:id="rId7" w:history="1">
        <w:r w:rsidRPr="00230A99">
          <w:rPr>
            <w:rStyle w:val="Hyperlink"/>
            <w:rFonts w:ascii="Comic Sans MS" w:hAnsi="Comic Sans MS" w:cs="Comic Sans MS"/>
          </w:rPr>
          <w:t>bradfordsendiass@barnardos.org.uk</w:t>
        </w:r>
      </w:hyperlink>
    </w:p>
    <w:p w14:paraId="3E788ACC" w14:textId="77777777" w:rsidR="005F377A" w:rsidRPr="00230A99" w:rsidRDefault="005F377A" w:rsidP="005F377A">
      <w:pPr>
        <w:autoSpaceDE w:val="0"/>
        <w:autoSpaceDN w:val="0"/>
        <w:adjustRightInd w:val="0"/>
        <w:ind w:left="360"/>
        <w:rPr>
          <w:rFonts w:ascii="Comic Sans MS" w:hAnsi="Comic Sans MS" w:cs="Comic Sans MS"/>
          <w:color w:val="00B050"/>
        </w:rPr>
      </w:pPr>
    </w:p>
    <w:p w14:paraId="31717885" w14:textId="77777777" w:rsidR="005F377A" w:rsidRPr="0009041A" w:rsidRDefault="005F377A" w:rsidP="005F377A">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Write to:</w:t>
      </w:r>
      <w:r w:rsidRPr="0009041A">
        <w:rPr>
          <w:rFonts w:ascii="Comic Sans MS" w:hAnsi="Comic Sans MS" w:cs="Comic Sans MS"/>
          <w:color w:val="92D050"/>
        </w:rPr>
        <w:tab/>
        <w:t xml:space="preserve"> Bradford SENDIASS</w:t>
      </w:r>
    </w:p>
    <w:p w14:paraId="692959EF" w14:textId="77777777" w:rsidR="005F377A" w:rsidRPr="0009041A" w:rsidRDefault="005F377A" w:rsidP="005F377A">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40–42 Listerhills Science Park</w:t>
      </w:r>
    </w:p>
    <w:p w14:paraId="726C1AEF" w14:textId="77777777" w:rsidR="005F377A" w:rsidRPr="0009041A" w:rsidRDefault="005F377A" w:rsidP="005F377A">
      <w:pPr>
        <w:autoSpaceDE w:val="0"/>
        <w:autoSpaceDN w:val="0"/>
        <w:adjustRightInd w:val="0"/>
        <w:ind w:left="1080" w:firstLine="360"/>
        <w:rPr>
          <w:rFonts w:ascii="Comic Sans MS" w:hAnsi="Comic Sans MS" w:cs="Comic Sans MS"/>
          <w:color w:val="92D050"/>
        </w:rPr>
      </w:pPr>
      <w:r w:rsidRPr="0009041A">
        <w:rPr>
          <w:rFonts w:ascii="Comic Sans MS" w:hAnsi="Comic Sans MS" w:cs="Comic Sans MS"/>
          <w:color w:val="92D050"/>
        </w:rPr>
        <w:t xml:space="preserve"> Campus Road</w:t>
      </w:r>
    </w:p>
    <w:p w14:paraId="38523F5B" w14:textId="77777777" w:rsidR="005F377A" w:rsidRPr="0009041A" w:rsidRDefault="005F377A" w:rsidP="005F377A">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Bradford</w:t>
      </w:r>
    </w:p>
    <w:p w14:paraId="46555BB4" w14:textId="77777777" w:rsidR="005F377A" w:rsidRPr="0009041A" w:rsidRDefault="005F377A" w:rsidP="005F377A">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BD7 1HR </w:t>
      </w:r>
    </w:p>
    <w:p w14:paraId="53ABD378" w14:textId="77777777" w:rsidR="005F377A" w:rsidRPr="0009041A" w:rsidRDefault="005F377A" w:rsidP="005F377A">
      <w:pPr>
        <w:autoSpaceDE w:val="0"/>
        <w:autoSpaceDN w:val="0"/>
        <w:adjustRightInd w:val="0"/>
        <w:ind w:left="360"/>
        <w:rPr>
          <w:rFonts w:ascii="Comic Sans MS" w:hAnsi="Comic Sans MS" w:cs="Comic Sans MS"/>
          <w:color w:val="92D050"/>
        </w:rPr>
      </w:pPr>
    </w:p>
    <w:p w14:paraId="01DC7C96" w14:textId="77777777" w:rsidR="005F377A" w:rsidRPr="0009041A" w:rsidRDefault="005F377A" w:rsidP="005F377A">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Or visit our website for more useful information:</w:t>
      </w:r>
    </w:p>
    <w:p w14:paraId="02A43FBE" w14:textId="77777777" w:rsidR="005F377A" w:rsidRDefault="00FC7CE5" w:rsidP="00D1676A">
      <w:pPr>
        <w:ind w:firstLine="360"/>
        <w:rPr>
          <w:rStyle w:val="Hyperlink"/>
          <w:rFonts w:ascii="Comic Sans MS" w:hAnsi="Comic Sans MS" w:cs="Comic Sans MS"/>
        </w:rPr>
      </w:pPr>
      <w:hyperlink r:id="rId8" w:history="1">
        <w:r w:rsidR="005F377A" w:rsidRPr="00230A99">
          <w:rPr>
            <w:rStyle w:val="Hyperlink"/>
            <w:rFonts w:ascii="Comic Sans MS" w:hAnsi="Comic Sans MS" w:cs="Comic Sans MS"/>
          </w:rPr>
          <w:t>www.barnardos.org.uk/bradfordsendiass</w:t>
        </w:r>
      </w:hyperlink>
    </w:p>
    <w:p w14:paraId="722E06CF" w14:textId="77777777" w:rsidR="005F377A" w:rsidRDefault="005F377A" w:rsidP="005F377A">
      <w:pPr>
        <w:rPr>
          <w:rStyle w:val="Hyperlink"/>
          <w:rFonts w:ascii="Comic Sans MS" w:hAnsi="Comic Sans MS" w:cs="Comic Sans MS"/>
        </w:rPr>
      </w:pPr>
    </w:p>
    <w:p w14:paraId="6AC8192B" w14:textId="77777777" w:rsidR="005F377A" w:rsidRPr="00AB6AE3" w:rsidRDefault="005F377A" w:rsidP="005F377A">
      <w:pPr>
        <w:autoSpaceDE w:val="0"/>
        <w:autoSpaceDN w:val="0"/>
        <w:adjustRightInd w:val="0"/>
        <w:ind w:left="360"/>
        <w:rPr>
          <w:rFonts w:ascii="Comic Sans MS" w:hAnsi="Comic Sans MS" w:cs="Comic Sans MS"/>
          <w:color w:val="000000"/>
        </w:rPr>
      </w:pPr>
      <w:r w:rsidRPr="005F377A">
        <w:rPr>
          <w:rStyle w:val="Hyperlink"/>
          <w:rFonts w:ascii="Comic Sans MS" w:hAnsi="Comic Sans MS" w:cs="Comic Sans MS"/>
          <w:color w:val="auto"/>
          <w:u w:val="none"/>
        </w:rPr>
        <w:t>Or go to</w:t>
      </w:r>
      <w:r>
        <w:rPr>
          <w:rStyle w:val="Hyperlink"/>
          <w:rFonts w:ascii="Comic Sans MS" w:hAnsi="Comic Sans MS" w:cs="Comic Sans MS"/>
          <w:color w:val="auto"/>
          <w:u w:val="none"/>
        </w:rPr>
        <w:t>:</w:t>
      </w:r>
      <w:r>
        <w:rPr>
          <w:rStyle w:val="Hyperlink"/>
          <w:rFonts w:ascii="Comic Sans MS" w:hAnsi="Comic Sans MS" w:cs="Comic Sans MS"/>
          <w:color w:val="auto"/>
          <w:u w:val="none"/>
        </w:rPr>
        <w:tab/>
      </w:r>
      <w:r w:rsidRPr="00AB6AE3">
        <w:rPr>
          <w:rFonts w:ascii="Comic Sans MS" w:hAnsi="Comic Sans MS" w:cs="Comic Sans MS"/>
          <w:color w:val="000000"/>
        </w:rPr>
        <w:t xml:space="preserve">IPSEA   </w:t>
      </w:r>
      <w:hyperlink r:id="rId9" w:history="1">
        <w:r w:rsidRPr="00AB6AE3">
          <w:rPr>
            <w:rStyle w:val="Hyperlink"/>
            <w:rFonts w:ascii="Comic Sans MS" w:hAnsi="Comic Sans MS" w:cs="Comic Sans MS"/>
          </w:rPr>
          <w:t>http://www.ipsea.org.uk/</w:t>
        </w:r>
      </w:hyperlink>
    </w:p>
    <w:p w14:paraId="197A876D" w14:textId="77777777" w:rsidR="005F377A" w:rsidRPr="005F377A" w:rsidRDefault="005F377A" w:rsidP="005F377A">
      <w:pPr>
        <w:rPr>
          <w:rFonts w:ascii="Comic Sans MS" w:hAnsi="Comic Sans MS"/>
        </w:rPr>
      </w:pPr>
    </w:p>
    <w:p w14:paraId="0CAA1D5E" w14:textId="77777777" w:rsidR="0041591C" w:rsidRDefault="0041591C" w:rsidP="0041591C">
      <w:pPr>
        <w:rPr>
          <w:rFonts w:ascii="Comic Sans MS" w:hAnsi="Comic Sans MS"/>
        </w:rPr>
      </w:pPr>
    </w:p>
    <w:p w14:paraId="75355E89" w14:textId="77777777" w:rsidR="005F377A" w:rsidRPr="00D34CF2" w:rsidRDefault="005F377A" w:rsidP="0041591C">
      <w:pPr>
        <w:rPr>
          <w:rFonts w:ascii="Comic Sans MS" w:hAnsi="Comic Sans MS"/>
        </w:rPr>
      </w:pPr>
    </w:p>
    <w:p w14:paraId="1B78A13D" w14:textId="77777777" w:rsidR="0041591C" w:rsidRPr="00D34CF2" w:rsidRDefault="0041591C" w:rsidP="0041591C">
      <w:pPr>
        <w:rPr>
          <w:rFonts w:ascii="Comic Sans MS" w:hAnsi="Comic Sans MS"/>
        </w:rPr>
      </w:pPr>
    </w:p>
    <w:p w14:paraId="7DCE5130" w14:textId="77777777" w:rsidR="0041591C" w:rsidRPr="00D34CF2" w:rsidRDefault="0041591C" w:rsidP="0041591C">
      <w:pPr>
        <w:rPr>
          <w:rFonts w:ascii="Comic Sans MS" w:hAnsi="Comic Sans MS"/>
        </w:rPr>
      </w:pPr>
    </w:p>
    <w:p w14:paraId="6F0D88D5" w14:textId="77777777" w:rsidR="0041591C" w:rsidRPr="00D34CF2" w:rsidRDefault="0041591C" w:rsidP="0041591C">
      <w:pPr>
        <w:rPr>
          <w:rFonts w:ascii="Comic Sans MS" w:hAnsi="Comic Sans MS"/>
        </w:rPr>
      </w:pPr>
    </w:p>
    <w:p w14:paraId="754750E2" w14:textId="77777777" w:rsidR="0041591C" w:rsidRPr="00D34CF2" w:rsidRDefault="0041591C" w:rsidP="0041591C">
      <w:pPr>
        <w:rPr>
          <w:rFonts w:ascii="Comic Sans MS" w:hAnsi="Comic Sans MS"/>
        </w:rPr>
      </w:pPr>
    </w:p>
    <w:p w14:paraId="4BF6D188" w14:textId="77777777" w:rsidR="0041591C" w:rsidRPr="00D34CF2" w:rsidRDefault="0041591C" w:rsidP="0041591C">
      <w:pPr>
        <w:rPr>
          <w:rFonts w:ascii="Comic Sans MS" w:hAnsi="Comic Sans MS"/>
        </w:rPr>
      </w:pPr>
    </w:p>
    <w:p w14:paraId="56D129BE" w14:textId="77777777" w:rsidR="0041591C" w:rsidRPr="00D34CF2" w:rsidRDefault="0041591C" w:rsidP="0041591C">
      <w:pPr>
        <w:rPr>
          <w:rFonts w:ascii="Comic Sans MS" w:hAnsi="Comic Sans MS"/>
        </w:rPr>
      </w:pPr>
    </w:p>
    <w:p w14:paraId="313B47F9" w14:textId="77777777" w:rsidR="0041591C" w:rsidRPr="00D34CF2" w:rsidRDefault="0041591C" w:rsidP="0041591C">
      <w:pPr>
        <w:rPr>
          <w:rFonts w:ascii="Comic Sans MS" w:hAnsi="Comic Sans MS"/>
        </w:rPr>
      </w:pPr>
    </w:p>
    <w:p w14:paraId="4A44EF27" w14:textId="77777777" w:rsidR="0041591C" w:rsidRPr="00D34CF2" w:rsidRDefault="0041591C" w:rsidP="0041591C">
      <w:pPr>
        <w:rPr>
          <w:rFonts w:ascii="Comic Sans MS" w:hAnsi="Comic Sans MS"/>
        </w:rPr>
      </w:pPr>
    </w:p>
    <w:p w14:paraId="519780E3" w14:textId="77777777" w:rsidR="0041591C" w:rsidRPr="00D34CF2" w:rsidRDefault="0041591C" w:rsidP="0041591C">
      <w:pPr>
        <w:rPr>
          <w:rFonts w:ascii="Comic Sans MS" w:hAnsi="Comic Sans MS"/>
        </w:rPr>
      </w:pPr>
    </w:p>
    <w:p w14:paraId="3C385683" w14:textId="77777777" w:rsidR="0041591C" w:rsidRPr="00D34CF2" w:rsidRDefault="0041591C" w:rsidP="0041591C">
      <w:pPr>
        <w:rPr>
          <w:rFonts w:ascii="Comic Sans MS" w:hAnsi="Comic Sans MS"/>
        </w:rPr>
      </w:pPr>
    </w:p>
    <w:p w14:paraId="585BB575" w14:textId="77777777" w:rsidR="00015CBF" w:rsidRPr="00D34CF2" w:rsidRDefault="00015CBF" w:rsidP="0041591C">
      <w:pPr>
        <w:rPr>
          <w:rFonts w:ascii="Comic Sans MS" w:hAnsi="Comic Sans MS"/>
        </w:rPr>
      </w:pPr>
    </w:p>
    <w:sectPr w:rsidR="00015CBF" w:rsidRPr="00D34CF2" w:rsidSect="00E2280D">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3D9"/>
    <w:multiLevelType w:val="hybridMultilevel"/>
    <w:tmpl w:val="2006E2C6"/>
    <w:lvl w:ilvl="0" w:tplc="FC084CD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66D1B"/>
    <w:multiLevelType w:val="hybridMultilevel"/>
    <w:tmpl w:val="84BA5CB2"/>
    <w:lvl w:ilvl="0" w:tplc="AAB44460">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A368D"/>
    <w:multiLevelType w:val="hybridMultilevel"/>
    <w:tmpl w:val="019E606E"/>
    <w:lvl w:ilvl="0" w:tplc="156878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6049F"/>
    <w:multiLevelType w:val="hybridMultilevel"/>
    <w:tmpl w:val="4F62CEA0"/>
    <w:lvl w:ilvl="0" w:tplc="156878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40D5D"/>
    <w:multiLevelType w:val="hybridMultilevel"/>
    <w:tmpl w:val="91120B1E"/>
    <w:lvl w:ilvl="0" w:tplc="156878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E0D33"/>
    <w:multiLevelType w:val="hybridMultilevel"/>
    <w:tmpl w:val="478AD422"/>
    <w:lvl w:ilvl="0" w:tplc="FC084CD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16B17"/>
    <w:multiLevelType w:val="hybridMultilevel"/>
    <w:tmpl w:val="49E6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74197"/>
    <w:multiLevelType w:val="hybridMultilevel"/>
    <w:tmpl w:val="04F2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A0D7D"/>
    <w:multiLevelType w:val="hybridMultilevel"/>
    <w:tmpl w:val="298652BE"/>
    <w:lvl w:ilvl="0" w:tplc="156878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C74DC5"/>
    <w:multiLevelType w:val="hybridMultilevel"/>
    <w:tmpl w:val="930E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1521D"/>
    <w:multiLevelType w:val="hybridMultilevel"/>
    <w:tmpl w:val="CD0A7374"/>
    <w:lvl w:ilvl="0" w:tplc="43A8FC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1D584B"/>
    <w:multiLevelType w:val="hybridMultilevel"/>
    <w:tmpl w:val="E3863E0A"/>
    <w:lvl w:ilvl="0" w:tplc="FC084CD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DC774E"/>
    <w:multiLevelType w:val="hybridMultilevel"/>
    <w:tmpl w:val="3B884AF2"/>
    <w:lvl w:ilvl="0" w:tplc="F95A7FF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3"/>
  </w:num>
  <w:num w:numId="5">
    <w:abstractNumId w:val="4"/>
  </w:num>
  <w:num w:numId="6">
    <w:abstractNumId w:val="12"/>
  </w:num>
  <w:num w:numId="7">
    <w:abstractNumId w:val="2"/>
  </w:num>
  <w:num w:numId="8">
    <w:abstractNumId w:val="8"/>
  </w:num>
  <w:num w:numId="9">
    <w:abstractNumId w:val="5"/>
  </w:num>
  <w:num w:numId="10">
    <w:abstractNumId w:val="0"/>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91C"/>
    <w:rsid w:val="000104CD"/>
    <w:rsid w:val="00015CBF"/>
    <w:rsid w:val="00091873"/>
    <w:rsid w:val="001A6F4B"/>
    <w:rsid w:val="003A3C73"/>
    <w:rsid w:val="0041591C"/>
    <w:rsid w:val="00424F08"/>
    <w:rsid w:val="00425642"/>
    <w:rsid w:val="004A2DBF"/>
    <w:rsid w:val="005F377A"/>
    <w:rsid w:val="0072410D"/>
    <w:rsid w:val="00893D4F"/>
    <w:rsid w:val="00AC7E42"/>
    <w:rsid w:val="00CA3860"/>
    <w:rsid w:val="00D03F11"/>
    <w:rsid w:val="00D1676A"/>
    <w:rsid w:val="00D34CF2"/>
    <w:rsid w:val="00D37FAE"/>
    <w:rsid w:val="00E2280D"/>
    <w:rsid w:val="00EA20FB"/>
    <w:rsid w:val="00FC7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5B6D7"/>
  <w15:docId w15:val="{35A7836E-16F9-4DEC-86CE-99B45221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860"/>
    <w:pPr>
      <w:ind w:left="720"/>
      <w:contextualSpacing/>
    </w:pPr>
  </w:style>
  <w:style w:type="paragraph" w:styleId="BalloonText">
    <w:name w:val="Balloon Text"/>
    <w:basedOn w:val="Normal"/>
    <w:link w:val="BalloonTextChar"/>
    <w:rsid w:val="00893D4F"/>
    <w:rPr>
      <w:rFonts w:ascii="Tahoma" w:hAnsi="Tahoma" w:cs="Tahoma"/>
      <w:sz w:val="16"/>
      <w:szCs w:val="16"/>
    </w:rPr>
  </w:style>
  <w:style w:type="character" w:customStyle="1" w:styleId="BalloonTextChar">
    <w:name w:val="Balloon Text Char"/>
    <w:basedOn w:val="DefaultParagraphFont"/>
    <w:link w:val="BalloonText"/>
    <w:rsid w:val="00893D4F"/>
    <w:rPr>
      <w:rFonts w:ascii="Tahoma" w:hAnsi="Tahoma" w:cs="Tahoma"/>
      <w:sz w:val="16"/>
      <w:szCs w:val="16"/>
    </w:rPr>
  </w:style>
  <w:style w:type="character" w:styleId="Hyperlink">
    <w:name w:val="Hyperlink"/>
    <w:basedOn w:val="DefaultParagraphFont"/>
    <w:rsid w:val="005F3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ardos.org.uk/bradfordsendiass" TargetMode="External"/><Relationship Id="rId3" Type="http://schemas.openxmlformats.org/officeDocument/2006/relationships/settings" Target="settings.xml"/><Relationship Id="rId7" Type="http://schemas.openxmlformats.org/officeDocument/2006/relationships/hyperlink" Target="mailto:bradfordsendiass@barnardo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s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1199</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Heidi Simmen</cp:lastModifiedBy>
  <cp:revision>3</cp:revision>
  <dcterms:created xsi:type="dcterms:W3CDTF">2020-06-11T10:29:00Z</dcterms:created>
  <dcterms:modified xsi:type="dcterms:W3CDTF">2022-02-11T11:00:00Z</dcterms:modified>
</cp:coreProperties>
</file>