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ED78" w14:textId="77777777" w:rsidR="00D17DD1" w:rsidRPr="00761FEB" w:rsidRDefault="00D5366B" w:rsidP="00D17DD1">
      <w:pPr>
        <w:rPr>
          <w:rFonts w:ascii="Comic Sans MS" w:hAnsi="Comic Sans MS"/>
          <w:b/>
        </w:rPr>
      </w:pPr>
      <w:r w:rsidRPr="00504D28">
        <w:rPr>
          <w:rFonts w:ascii="Comic Sans MS" w:hAnsi="Comic Sans MS"/>
          <w:noProof/>
          <w:color w:val="92D050"/>
        </w:rPr>
        <w:drawing>
          <wp:anchor distT="0" distB="0" distL="114300" distR="114300" simplePos="0" relativeHeight="251659264" behindDoc="1" locked="0" layoutInCell="1" allowOverlap="1" wp14:anchorId="7EEBEDD3" wp14:editId="7EEBEDD4">
            <wp:simplePos x="0" y="0"/>
            <wp:positionH relativeFrom="column">
              <wp:posOffset>-24765</wp:posOffset>
            </wp:positionH>
            <wp:positionV relativeFrom="paragraph">
              <wp:posOffset>-381000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irc_mi" descr="Image result for barnardo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arnardo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BED79" w14:textId="77777777" w:rsidR="00D17DD1" w:rsidRPr="00761FEB" w:rsidRDefault="007C7B70" w:rsidP="00D17DD1">
      <w:pPr>
        <w:rPr>
          <w:rFonts w:ascii="Comic Sans MS" w:hAnsi="Comic Sans MS"/>
        </w:rPr>
      </w:pPr>
      <w:r w:rsidRPr="007C7B70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BEDD5" wp14:editId="08C21291">
                <wp:simplePos x="0" y="0"/>
                <wp:positionH relativeFrom="column">
                  <wp:posOffset>369570</wp:posOffset>
                </wp:positionH>
                <wp:positionV relativeFrom="paragraph">
                  <wp:posOffset>26035</wp:posOffset>
                </wp:positionV>
                <wp:extent cx="3552825" cy="342900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BEDD7" w14:textId="184EF861" w:rsidR="007C7B70" w:rsidRPr="007C7B70" w:rsidRDefault="007C7B7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="00DB2CE9">
                              <w:rPr>
                                <w:b/>
                                <w:shd w:val="clear" w:color="auto" w:fill="92D050"/>
                              </w:rPr>
                              <w:t xml:space="preserve">Liverpool and Knowsley </w:t>
                            </w:r>
                            <w:r w:rsidRPr="007C7B70">
                              <w:rPr>
                                <w:b/>
                                <w:shd w:val="clear" w:color="auto" w:fill="92D050"/>
                              </w:rPr>
                              <w:t>SENDIASS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BED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1pt;margin-top:2.05pt;width:279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" strokecolor="#92d050" strokeweight="2.25pt">
                <v:textbox>
                  <w:txbxContent>
                    <w:p w14:paraId="7EEBEDD7" w14:textId="184EF861" w:rsidR="007C7B70" w:rsidRPr="007C7B70" w:rsidRDefault="007C7B70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="00DB2CE9">
                        <w:rPr>
                          <w:b/>
                          <w:shd w:val="clear" w:color="auto" w:fill="92D050"/>
                        </w:rPr>
                        <w:t xml:space="preserve">Liverpool and Knowsley </w:t>
                      </w:r>
                      <w:r w:rsidRPr="007C7B70">
                        <w:rPr>
                          <w:b/>
                          <w:shd w:val="clear" w:color="auto" w:fill="92D050"/>
                        </w:rPr>
                        <w:t>SENDIASS</w:t>
                      </w:r>
                    </w:p>
                  </w:txbxContent>
                </v:textbox>
              </v:shape>
            </w:pict>
          </mc:Fallback>
        </mc:AlternateContent>
      </w:r>
    </w:p>
    <w:p w14:paraId="7EEBED7A" w14:textId="77777777" w:rsidR="00587228" w:rsidRDefault="00587228" w:rsidP="00761FEB">
      <w:pPr>
        <w:jc w:val="center"/>
        <w:rPr>
          <w:rFonts w:ascii="Comic Sans MS" w:hAnsi="Comic Sans MS"/>
          <w:b/>
          <w:sz w:val="28"/>
          <w:szCs w:val="28"/>
        </w:rPr>
      </w:pPr>
    </w:p>
    <w:p w14:paraId="7EEBED7B" w14:textId="77777777" w:rsidR="00587228" w:rsidRDefault="00587228" w:rsidP="00761FEB">
      <w:pPr>
        <w:jc w:val="center"/>
        <w:rPr>
          <w:rFonts w:ascii="Comic Sans MS" w:hAnsi="Comic Sans MS"/>
          <w:b/>
          <w:sz w:val="28"/>
          <w:szCs w:val="28"/>
        </w:rPr>
      </w:pPr>
    </w:p>
    <w:p w14:paraId="7EEBED7C" w14:textId="77777777" w:rsidR="00E34E18" w:rsidRPr="00581189" w:rsidRDefault="002A40B9" w:rsidP="00D5366B">
      <w:pPr>
        <w:jc w:val="center"/>
        <w:rPr>
          <w:rFonts w:ascii="Comic Sans MS" w:hAnsi="Comic Sans MS"/>
          <w:b/>
          <w:sz w:val="36"/>
          <w:szCs w:val="36"/>
        </w:rPr>
      </w:pPr>
      <w:r w:rsidRPr="00581189">
        <w:rPr>
          <w:rFonts w:ascii="Comic Sans MS" w:hAnsi="Comic Sans MS"/>
          <w:b/>
          <w:sz w:val="36"/>
          <w:szCs w:val="36"/>
        </w:rPr>
        <w:t>A</w:t>
      </w:r>
      <w:r w:rsidR="00D5366B" w:rsidRPr="00581189">
        <w:rPr>
          <w:rFonts w:ascii="Comic Sans MS" w:hAnsi="Comic Sans MS"/>
          <w:b/>
          <w:sz w:val="36"/>
          <w:szCs w:val="36"/>
        </w:rPr>
        <w:t>ppealing the Needs (Section B) and/or Provision (S</w:t>
      </w:r>
      <w:r w:rsidR="00D17DD1" w:rsidRPr="00581189">
        <w:rPr>
          <w:rFonts w:ascii="Comic Sans MS" w:hAnsi="Comic Sans MS"/>
          <w:b/>
          <w:sz w:val="36"/>
          <w:szCs w:val="36"/>
        </w:rPr>
        <w:t>ection</w:t>
      </w:r>
      <w:r w:rsidR="00D5366B" w:rsidRPr="00581189">
        <w:rPr>
          <w:rFonts w:ascii="Comic Sans MS" w:hAnsi="Comic Sans MS"/>
          <w:b/>
          <w:sz w:val="36"/>
          <w:szCs w:val="36"/>
        </w:rPr>
        <w:t xml:space="preserve"> F) of an EHC P</w:t>
      </w:r>
      <w:r w:rsidRPr="00581189">
        <w:rPr>
          <w:rFonts w:ascii="Comic Sans MS" w:hAnsi="Comic Sans MS"/>
          <w:b/>
          <w:sz w:val="36"/>
          <w:szCs w:val="36"/>
        </w:rPr>
        <w:t>lan.</w:t>
      </w:r>
    </w:p>
    <w:p w14:paraId="7EEBED7D" w14:textId="77777777" w:rsidR="00E34E18" w:rsidRPr="00761FEB" w:rsidRDefault="00E34E18" w:rsidP="00D17DD1">
      <w:pPr>
        <w:rPr>
          <w:rFonts w:ascii="Comic Sans MS" w:hAnsi="Comic Sans MS"/>
        </w:rPr>
      </w:pPr>
    </w:p>
    <w:p w14:paraId="7EEBED7E" w14:textId="77777777" w:rsidR="00D17DD1" w:rsidRPr="00761FEB" w:rsidRDefault="002A40B9" w:rsidP="00D17DD1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This information</w:t>
      </w:r>
      <w:r w:rsidR="00D17DD1" w:rsidRPr="00761FEB">
        <w:rPr>
          <w:rFonts w:ascii="Comic Sans MS" w:hAnsi="Comic Sans MS"/>
        </w:rPr>
        <w:t xml:space="preserve"> will also be helpful if you are appealing the school/setting or </w:t>
      </w:r>
      <w:r w:rsidRPr="00761FEB">
        <w:rPr>
          <w:rFonts w:ascii="Comic Sans MS" w:hAnsi="Comic Sans MS"/>
        </w:rPr>
        <w:t xml:space="preserve">type of school/setting named, </w:t>
      </w:r>
      <w:r w:rsidR="00D17DD1" w:rsidRPr="00761FEB">
        <w:rPr>
          <w:rFonts w:ascii="Comic Sans MS" w:hAnsi="Comic Sans MS"/>
        </w:rPr>
        <w:t>as the contents of the plan are relevant to the appeal.</w:t>
      </w:r>
    </w:p>
    <w:p w14:paraId="7EEBED7F" w14:textId="77777777" w:rsidR="00D17DD1" w:rsidRPr="00761FEB" w:rsidRDefault="00D17DD1" w:rsidP="00D17DD1">
      <w:pPr>
        <w:rPr>
          <w:rFonts w:ascii="Comic Sans MS" w:hAnsi="Comic Sans MS"/>
        </w:rPr>
      </w:pPr>
    </w:p>
    <w:p w14:paraId="7EEBED80" w14:textId="77777777" w:rsidR="00D17DD1" w:rsidRPr="00761FEB" w:rsidRDefault="00E34E18" w:rsidP="00D17DD1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It i</w:t>
      </w:r>
      <w:r w:rsidR="00D17DD1" w:rsidRPr="00761FEB">
        <w:rPr>
          <w:rFonts w:ascii="Comic Sans MS" w:hAnsi="Comic Sans MS"/>
        </w:rPr>
        <w:t xml:space="preserve">s always a good idea to continue talking to the local authority about your concerns or any questions </w:t>
      </w:r>
      <w:r w:rsidR="00761FEB" w:rsidRPr="00761FEB">
        <w:rPr>
          <w:rFonts w:ascii="Comic Sans MS" w:hAnsi="Comic Sans MS"/>
        </w:rPr>
        <w:t xml:space="preserve">that </w:t>
      </w:r>
      <w:r w:rsidR="00D17DD1" w:rsidRPr="00761FEB">
        <w:rPr>
          <w:rFonts w:ascii="Comic Sans MS" w:hAnsi="Comic Sans MS"/>
        </w:rPr>
        <w:t>yo</w:t>
      </w:r>
      <w:r w:rsidR="00761FEB" w:rsidRPr="00761FEB">
        <w:rPr>
          <w:rFonts w:ascii="Comic Sans MS" w:hAnsi="Comic Sans MS"/>
        </w:rPr>
        <w:t>u have. Further information could</w:t>
      </w:r>
      <w:r w:rsidR="00D17DD1" w:rsidRPr="00761FEB">
        <w:rPr>
          <w:rFonts w:ascii="Comic Sans MS" w:hAnsi="Comic Sans MS"/>
        </w:rPr>
        <w:t xml:space="preserve"> help you </w:t>
      </w:r>
      <w:r w:rsidR="00761FEB" w:rsidRPr="00761FEB">
        <w:rPr>
          <w:rFonts w:ascii="Comic Sans MS" w:hAnsi="Comic Sans MS"/>
        </w:rPr>
        <w:t xml:space="preserve">to </w:t>
      </w:r>
      <w:r w:rsidR="00D17DD1" w:rsidRPr="00761FEB">
        <w:rPr>
          <w:rFonts w:ascii="Comic Sans MS" w:hAnsi="Comic Sans MS"/>
        </w:rPr>
        <w:t>decide whether to appeal</w:t>
      </w:r>
      <w:r w:rsidR="00761FEB" w:rsidRPr="00761FEB">
        <w:rPr>
          <w:rFonts w:ascii="Comic Sans MS" w:hAnsi="Comic Sans MS"/>
        </w:rPr>
        <w:t>,</w:t>
      </w:r>
      <w:r w:rsidR="00D17DD1" w:rsidRPr="00761FEB">
        <w:rPr>
          <w:rFonts w:ascii="Comic Sans MS" w:hAnsi="Comic Sans MS"/>
        </w:rPr>
        <w:t xml:space="preserve"> and </w:t>
      </w:r>
      <w:r w:rsidR="00761FEB" w:rsidRPr="00761FEB">
        <w:rPr>
          <w:rFonts w:ascii="Comic Sans MS" w:hAnsi="Comic Sans MS"/>
        </w:rPr>
        <w:t xml:space="preserve">if you do </w:t>
      </w:r>
      <w:r w:rsidR="00D17DD1" w:rsidRPr="00761FEB">
        <w:rPr>
          <w:rFonts w:ascii="Comic Sans MS" w:hAnsi="Comic Sans MS"/>
        </w:rPr>
        <w:t>decide to</w:t>
      </w:r>
      <w:r w:rsidR="002A40B9" w:rsidRPr="00761FEB">
        <w:rPr>
          <w:rFonts w:ascii="Comic Sans MS" w:hAnsi="Comic Sans MS"/>
        </w:rPr>
        <w:t xml:space="preserve"> </w:t>
      </w:r>
      <w:r w:rsidR="00761FEB" w:rsidRPr="00761FEB">
        <w:rPr>
          <w:rFonts w:ascii="Comic Sans MS" w:hAnsi="Comic Sans MS"/>
        </w:rPr>
        <w:t xml:space="preserve">then it </w:t>
      </w:r>
      <w:r w:rsidR="00D17DD1" w:rsidRPr="00761FEB">
        <w:rPr>
          <w:rFonts w:ascii="Comic Sans MS" w:hAnsi="Comic Sans MS"/>
        </w:rPr>
        <w:t xml:space="preserve">will </w:t>
      </w:r>
      <w:r w:rsidR="00587228">
        <w:rPr>
          <w:rFonts w:ascii="Comic Sans MS" w:hAnsi="Comic Sans MS"/>
        </w:rPr>
        <w:t xml:space="preserve">help </w:t>
      </w:r>
      <w:r w:rsidR="00761FEB" w:rsidRPr="00761FEB">
        <w:rPr>
          <w:rFonts w:ascii="Comic Sans MS" w:hAnsi="Comic Sans MS"/>
        </w:rPr>
        <w:t xml:space="preserve">to </w:t>
      </w:r>
      <w:r w:rsidR="00587228">
        <w:rPr>
          <w:rFonts w:ascii="Comic Sans MS" w:hAnsi="Comic Sans MS"/>
        </w:rPr>
        <w:t>build</w:t>
      </w:r>
      <w:r w:rsidR="00D17DD1" w:rsidRPr="00761FEB">
        <w:rPr>
          <w:rFonts w:ascii="Comic Sans MS" w:hAnsi="Comic Sans MS"/>
        </w:rPr>
        <w:t xml:space="preserve"> your case.</w:t>
      </w:r>
    </w:p>
    <w:p w14:paraId="7EEBED81" w14:textId="77777777" w:rsidR="00D17DD1" w:rsidRPr="00761FEB" w:rsidRDefault="00D17DD1" w:rsidP="00D17DD1">
      <w:pPr>
        <w:rPr>
          <w:rFonts w:ascii="Comic Sans MS" w:hAnsi="Comic Sans MS"/>
        </w:rPr>
      </w:pPr>
    </w:p>
    <w:p w14:paraId="7EEBED82" w14:textId="77777777" w:rsidR="00D17DD1" w:rsidRPr="00761FEB" w:rsidRDefault="00D17DD1" w:rsidP="00D17DD1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Before appealing</w:t>
      </w:r>
      <w:r w:rsidR="00761FEB" w:rsidRPr="00761FEB">
        <w:rPr>
          <w:rFonts w:ascii="Comic Sans MS" w:hAnsi="Comic Sans MS"/>
        </w:rPr>
        <w:t>,</w:t>
      </w:r>
      <w:r w:rsidRPr="00761FEB">
        <w:rPr>
          <w:rFonts w:ascii="Comic Sans MS" w:hAnsi="Comic Sans MS"/>
        </w:rPr>
        <w:t xml:space="preserve"> </w:t>
      </w:r>
      <w:r w:rsidR="00761FEB" w:rsidRPr="00761FEB">
        <w:rPr>
          <w:rFonts w:ascii="Comic Sans MS" w:hAnsi="Comic Sans MS"/>
        </w:rPr>
        <w:t>you must first</w:t>
      </w:r>
      <w:r w:rsidRPr="00761FEB">
        <w:rPr>
          <w:rFonts w:ascii="Comic Sans MS" w:hAnsi="Comic Sans MS"/>
        </w:rPr>
        <w:t xml:space="preserve"> consider </w:t>
      </w:r>
      <w:r w:rsidRPr="00D5366B">
        <w:rPr>
          <w:rFonts w:ascii="Comic Sans MS" w:hAnsi="Comic Sans MS"/>
          <w:b/>
        </w:rPr>
        <w:t>mediation</w:t>
      </w:r>
      <w:r w:rsidRPr="00761FEB">
        <w:rPr>
          <w:rFonts w:ascii="Comic Sans MS" w:hAnsi="Comic Sans MS"/>
        </w:rPr>
        <w:t xml:space="preserve">, </w:t>
      </w:r>
      <w:r w:rsidR="00761FEB" w:rsidRPr="00761FEB">
        <w:rPr>
          <w:rFonts w:ascii="Comic Sans MS" w:hAnsi="Comic Sans MS"/>
        </w:rPr>
        <w:t xml:space="preserve">which </w:t>
      </w:r>
      <w:r w:rsidRPr="00761FEB">
        <w:rPr>
          <w:rFonts w:ascii="Comic Sans MS" w:hAnsi="Comic Sans MS"/>
        </w:rPr>
        <w:t xml:space="preserve">can be </w:t>
      </w:r>
      <w:proofErr w:type="gramStart"/>
      <w:r w:rsidRPr="00761FEB">
        <w:rPr>
          <w:rFonts w:ascii="Comic Sans MS" w:hAnsi="Comic Sans MS"/>
        </w:rPr>
        <w:t>really useful</w:t>
      </w:r>
      <w:proofErr w:type="gramEnd"/>
      <w:r w:rsidR="00761FEB" w:rsidRPr="00761FEB">
        <w:rPr>
          <w:rFonts w:ascii="Comic Sans MS" w:hAnsi="Comic Sans MS"/>
        </w:rPr>
        <w:t>,</w:t>
      </w:r>
      <w:r w:rsidRPr="00761FEB">
        <w:rPr>
          <w:rFonts w:ascii="Comic Sans MS" w:hAnsi="Comic Sans MS"/>
        </w:rPr>
        <w:t xml:space="preserve"> for example where:</w:t>
      </w:r>
    </w:p>
    <w:p w14:paraId="7EEBED83" w14:textId="77777777" w:rsidR="00E34E18" w:rsidRPr="00761FEB" w:rsidRDefault="00E34E18" w:rsidP="00D17DD1">
      <w:pPr>
        <w:rPr>
          <w:rFonts w:ascii="Comic Sans MS" w:hAnsi="Comic Sans MS"/>
        </w:rPr>
      </w:pPr>
    </w:p>
    <w:p w14:paraId="7EEBED84" w14:textId="77777777" w:rsidR="00D17DD1" w:rsidRPr="00761FEB" w:rsidRDefault="00587228" w:rsidP="005872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D17DD1" w:rsidRPr="00761FEB">
        <w:rPr>
          <w:rFonts w:ascii="Comic Sans MS" w:hAnsi="Comic Sans MS"/>
        </w:rPr>
        <w:t>ou would like an opportunity to discuss your issues</w:t>
      </w:r>
      <w:r w:rsidR="00761FEB" w:rsidRPr="00761FEB">
        <w:rPr>
          <w:rFonts w:ascii="Comic Sans MS" w:hAnsi="Comic Sans MS"/>
        </w:rPr>
        <w:t>,</w:t>
      </w:r>
      <w:r w:rsidR="00D17DD1" w:rsidRPr="00761FEB">
        <w:rPr>
          <w:rFonts w:ascii="Comic Sans MS" w:hAnsi="Comic Sans MS"/>
        </w:rPr>
        <w:t xml:space="preserve"> and </w:t>
      </w:r>
      <w:r w:rsidR="00761FEB" w:rsidRPr="00761FEB">
        <w:rPr>
          <w:rFonts w:ascii="Comic Sans MS" w:hAnsi="Comic Sans MS"/>
        </w:rPr>
        <w:t xml:space="preserve">to </w:t>
      </w:r>
      <w:r w:rsidR="00D17DD1" w:rsidRPr="00761FEB">
        <w:rPr>
          <w:rFonts w:ascii="Comic Sans MS" w:hAnsi="Comic Sans MS"/>
        </w:rPr>
        <w:t xml:space="preserve">find </w:t>
      </w:r>
      <w:r>
        <w:rPr>
          <w:rFonts w:ascii="Comic Sans MS" w:hAnsi="Comic Sans MS"/>
        </w:rPr>
        <w:t xml:space="preserve">    </w:t>
      </w:r>
      <w:r w:rsidR="00D17DD1" w:rsidRPr="00761FEB">
        <w:rPr>
          <w:rFonts w:ascii="Comic Sans MS" w:hAnsi="Comic Sans MS"/>
        </w:rPr>
        <w:t xml:space="preserve">out more about how the local authority reached their </w:t>
      </w:r>
      <w:proofErr w:type="gramStart"/>
      <w:r w:rsidR="00D17DD1" w:rsidRPr="00761FEB">
        <w:rPr>
          <w:rFonts w:ascii="Comic Sans MS" w:hAnsi="Comic Sans MS"/>
        </w:rPr>
        <w:t>decision</w:t>
      </w:r>
      <w:proofErr w:type="gramEnd"/>
    </w:p>
    <w:p w14:paraId="7EEBED85" w14:textId="77777777" w:rsidR="00D17DD1" w:rsidRPr="00761FEB" w:rsidRDefault="00587228" w:rsidP="005872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D17DD1" w:rsidRPr="00761FEB">
        <w:rPr>
          <w:rFonts w:ascii="Comic Sans MS" w:hAnsi="Comic Sans MS"/>
        </w:rPr>
        <w:t xml:space="preserve">ou have some additional information or a new report </w:t>
      </w:r>
      <w:r w:rsidR="00761FEB" w:rsidRPr="00761FEB">
        <w:rPr>
          <w:rFonts w:ascii="Comic Sans MS" w:hAnsi="Comic Sans MS"/>
        </w:rPr>
        <w:t xml:space="preserve">that </w:t>
      </w:r>
      <w:r w:rsidR="00D17DD1" w:rsidRPr="00761FEB">
        <w:rPr>
          <w:rFonts w:ascii="Comic Sans MS" w:hAnsi="Comic Sans MS"/>
        </w:rPr>
        <w:t>you would like to</w:t>
      </w:r>
      <w:r w:rsidR="00761FEB" w:rsidRPr="00761FEB">
        <w:rPr>
          <w:rFonts w:ascii="Comic Sans MS" w:hAnsi="Comic Sans MS"/>
        </w:rPr>
        <w:t xml:space="preserve"> share with the local </w:t>
      </w:r>
      <w:proofErr w:type="gramStart"/>
      <w:r w:rsidR="00761FEB" w:rsidRPr="00761FEB">
        <w:rPr>
          <w:rFonts w:ascii="Comic Sans MS" w:hAnsi="Comic Sans MS"/>
        </w:rPr>
        <w:t>authority</w:t>
      </w:r>
      <w:proofErr w:type="gramEnd"/>
    </w:p>
    <w:p w14:paraId="7EEBED86" w14:textId="77777777" w:rsidR="00D17DD1" w:rsidRPr="00761FEB" w:rsidRDefault="00587228" w:rsidP="005872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D17DD1" w:rsidRPr="00761FEB">
        <w:rPr>
          <w:rFonts w:ascii="Comic Sans MS" w:hAnsi="Comic Sans MS"/>
        </w:rPr>
        <w:t xml:space="preserve">he local authority </w:t>
      </w:r>
      <w:proofErr w:type="gramStart"/>
      <w:r w:rsidR="00D17DD1" w:rsidRPr="00761FEB">
        <w:rPr>
          <w:rFonts w:ascii="Comic Sans MS" w:hAnsi="Comic Sans MS"/>
        </w:rPr>
        <w:t>have</w:t>
      </w:r>
      <w:proofErr w:type="gramEnd"/>
      <w:r w:rsidR="00D17DD1" w:rsidRPr="00761FEB">
        <w:rPr>
          <w:rFonts w:ascii="Comic Sans MS" w:hAnsi="Comic Sans MS"/>
        </w:rPr>
        <w:t xml:space="preserve"> omitted to include information provided during assessment</w:t>
      </w:r>
    </w:p>
    <w:p w14:paraId="7EEBED87" w14:textId="77777777" w:rsidR="00D17DD1" w:rsidRPr="00761FEB" w:rsidRDefault="00587228" w:rsidP="0058722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Y</w:t>
      </w:r>
      <w:r w:rsidR="00D17DD1" w:rsidRPr="00761FEB">
        <w:rPr>
          <w:rFonts w:ascii="Comic Sans MS" w:hAnsi="Comic Sans MS"/>
        </w:rPr>
        <w:t xml:space="preserve">ou believe further assessment is required to determine </w:t>
      </w:r>
      <w:r w:rsidR="00761FEB" w:rsidRPr="00761FEB">
        <w:rPr>
          <w:rFonts w:ascii="Comic Sans MS" w:hAnsi="Comic Sans MS"/>
        </w:rPr>
        <w:t xml:space="preserve">your child’s </w:t>
      </w:r>
      <w:proofErr w:type="gramStart"/>
      <w:r w:rsidR="00D17DD1" w:rsidRPr="00761FEB">
        <w:rPr>
          <w:rFonts w:ascii="Comic Sans MS" w:hAnsi="Comic Sans MS"/>
        </w:rPr>
        <w:t>needs</w:t>
      </w:r>
      <w:proofErr w:type="gramEnd"/>
    </w:p>
    <w:p w14:paraId="7EEBED88" w14:textId="77777777" w:rsidR="00D17DD1" w:rsidRPr="00761FEB" w:rsidRDefault="00D17DD1" w:rsidP="00D17DD1">
      <w:pPr>
        <w:rPr>
          <w:rFonts w:ascii="Comic Sans MS" w:hAnsi="Comic Sans MS"/>
        </w:rPr>
      </w:pPr>
    </w:p>
    <w:p w14:paraId="7EEBED89" w14:textId="4C590277" w:rsidR="003F0075" w:rsidRPr="00761FEB" w:rsidRDefault="00D17DD1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 xml:space="preserve">It is possible following mediation </w:t>
      </w:r>
      <w:r w:rsidR="00587228">
        <w:rPr>
          <w:rFonts w:ascii="Comic Sans MS" w:hAnsi="Comic Sans MS"/>
        </w:rPr>
        <w:t xml:space="preserve">that </w:t>
      </w:r>
      <w:r w:rsidRPr="00761FEB">
        <w:rPr>
          <w:rFonts w:ascii="Comic Sans MS" w:hAnsi="Comic Sans MS"/>
        </w:rPr>
        <w:t>the local authority will agree to amend the plan</w:t>
      </w:r>
      <w:r w:rsidR="00587228">
        <w:rPr>
          <w:rFonts w:ascii="Comic Sans MS" w:hAnsi="Comic Sans MS"/>
        </w:rPr>
        <w:t>,</w:t>
      </w:r>
      <w:r w:rsidRPr="00761FEB">
        <w:rPr>
          <w:rFonts w:ascii="Comic Sans MS" w:hAnsi="Comic Sans MS"/>
        </w:rPr>
        <w:t xml:space="preserve"> or arrange </w:t>
      </w:r>
      <w:r w:rsidR="00587228">
        <w:rPr>
          <w:rFonts w:ascii="Comic Sans MS" w:hAnsi="Comic Sans MS"/>
        </w:rPr>
        <w:t>for further assessment, thereby avoiding the need to</w:t>
      </w:r>
      <w:r w:rsidRPr="00761FEB">
        <w:rPr>
          <w:rFonts w:ascii="Comic Sans MS" w:hAnsi="Comic Sans MS"/>
        </w:rPr>
        <w:t xml:space="preserve"> appeal.</w:t>
      </w:r>
      <w:r w:rsidR="00D5366B">
        <w:rPr>
          <w:rFonts w:ascii="Comic Sans MS" w:hAnsi="Comic Sans MS"/>
        </w:rPr>
        <w:t xml:space="preserve"> </w:t>
      </w:r>
      <w:r w:rsidR="00233966" w:rsidRPr="00761FEB">
        <w:rPr>
          <w:rFonts w:ascii="Comic Sans MS" w:hAnsi="Comic Sans MS"/>
        </w:rPr>
        <w:t>If</w:t>
      </w:r>
      <w:r w:rsidR="00587228">
        <w:rPr>
          <w:rFonts w:ascii="Comic Sans MS" w:hAnsi="Comic Sans MS"/>
        </w:rPr>
        <w:t>,</w:t>
      </w:r>
      <w:r w:rsidR="00233966" w:rsidRPr="00761FEB">
        <w:rPr>
          <w:rFonts w:ascii="Comic Sans MS" w:hAnsi="Comic Sans MS"/>
        </w:rPr>
        <w:t xml:space="preserve"> after mediation, you decide to pursue an appeal, you must </w:t>
      </w:r>
      <w:r w:rsidR="00587228" w:rsidRPr="00761FEB">
        <w:rPr>
          <w:rFonts w:ascii="Comic Sans MS" w:hAnsi="Comic Sans MS"/>
        </w:rPr>
        <w:t>complete the</w:t>
      </w:r>
      <w:r w:rsidR="00233966" w:rsidRPr="00761FEB">
        <w:rPr>
          <w:rFonts w:ascii="Comic Sans MS" w:hAnsi="Comic Sans MS"/>
        </w:rPr>
        <w:t xml:space="preserve"> SEND35 appeal form</w:t>
      </w:r>
      <w:r w:rsidR="00587228">
        <w:rPr>
          <w:rFonts w:ascii="Comic Sans MS" w:hAnsi="Comic Sans MS"/>
        </w:rPr>
        <w:t xml:space="preserve">. </w:t>
      </w:r>
      <w:r w:rsidR="00D565E6" w:rsidRPr="00D565E6">
        <w:rPr>
          <w:rFonts w:ascii="Comic Sans MS" w:hAnsi="Comic Sans MS"/>
        </w:rPr>
        <w:t xml:space="preserve">You must send your appeal form to the Tribunal within two months from the date of the LA’s decision letter, or one month from obtaining a mediation certificate, whichever is later </w:t>
      </w:r>
      <w:r w:rsidR="00587228">
        <w:rPr>
          <w:rFonts w:ascii="Comic Sans MS" w:hAnsi="Comic Sans MS"/>
        </w:rPr>
        <w:t>(s</w:t>
      </w:r>
      <w:r w:rsidR="00233966" w:rsidRPr="00761FEB">
        <w:rPr>
          <w:rFonts w:ascii="Comic Sans MS" w:hAnsi="Comic Sans MS"/>
        </w:rPr>
        <w:t>ee our appeals pro</w:t>
      </w:r>
      <w:r w:rsidR="00587228">
        <w:rPr>
          <w:rFonts w:ascii="Comic Sans MS" w:hAnsi="Comic Sans MS"/>
        </w:rPr>
        <w:t>cess guide for more information</w:t>
      </w:r>
      <w:r w:rsidR="00233966" w:rsidRPr="00761FEB">
        <w:rPr>
          <w:rFonts w:ascii="Comic Sans MS" w:hAnsi="Comic Sans MS"/>
        </w:rPr>
        <w:t>)</w:t>
      </w:r>
      <w:r w:rsidR="00587228">
        <w:rPr>
          <w:rFonts w:ascii="Comic Sans MS" w:hAnsi="Comic Sans MS"/>
        </w:rPr>
        <w:t>.</w:t>
      </w:r>
    </w:p>
    <w:p w14:paraId="7EEBED8A" w14:textId="77777777" w:rsidR="003F0075" w:rsidRPr="00761FEB" w:rsidRDefault="003F0075" w:rsidP="009649FD">
      <w:pPr>
        <w:rPr>
          <w:rFonts w:ascii="Comic Sans MS" w:hAnsi="Comic Sans MS"/>
        </w:rPr>
      </w:pPr>
    </w:p>
    <w:p w14:paraId="7EEBED8B" w14:textId="77777777" w:rsidR="003F0075" w:rsidRPr="00761FEB" w:rsidRDefault="003F0075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The follow</w:t>
      </w:r>
      <w:r w:rsidR="009E5D90" w:rsidRPr="00761FEB">
        <w:rPr>
          <w:rFonts w:ascii="Comic Sans MS" w:hAnsi="Comic Sans MS"/>
        </w:rPr>
        <w:t xml:space="preserve">ing information will help you to prepare for the appeal </w:t>
      </w:r>
      <w:proofErr w:type="gramStart"/>
      <w:r w:rsidR="009E5D90" w:rsidRPr="00761FEB">
        <w:rPr>
          <w:rFonts w:ascii="Comic Sans MS" w:hAnsi="Comic Sans MS"/>
        </w:rPr>
        <w:t>with regard to</w:t>
      </w:r>
      <w:proofErr w:type="gramEnd"/>
      <w:r w:rsidR="009E5D90" w:rsidRPr="00761FEB">
        <w:rPr>
          <w:rFonts w:ascii="Comic Sans MS" w:hAnsi="Comic Sans MS"/>
        </w:rPr>
        <w:t xml:space="preserve"> the contents of the plan.</w:t>
      </w:r>
    </w:p>
    <w:p w14:paraId="7EEBED8C" w14:textId="77777777" w:rsidR="009E5D90" w:rsidRPr="00761FEB" w:rsidRDefault="009E5D90" w:rsidP="009649FD">
      <w:pPr>
        <w:rPr>
          <w:rFonts w:ascii="Comic Sans MS" w:hAnsi="Comic Sans MS"/>
          <w:b/>
        </w:rPr>
      </w:pPr>
    </w:p>
    <w:p w14:paraId="7EEBED8D" w14:textId="77777777" w:rsidR="00D5366B" w:rsidRDefault="00D5366B" w:rsidP="009649FD">
      <w:pPr>
        <w:rPr>
          <w:rFonts w:ascii="Comic Sans MS" w:hAnsi="Comic Sans MS"/>
          <w:b/>
        </w:rPr>
      </w:pPr>
    </w:p>
    <w:p w14:paraId="7EEBED8E" w14:textId="77777777" w:rsidR="009E5D90" w:rsidRPr="00761FEB" w:rsidRDefault="0095163A" w:rsidP="009649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The legal position</w:t>
      </w:r>
    </w:p>
    <w:p w14:paraId="7EEBED8F" w14:textId="77777777" w:rsidR="009649FD" w:rsidRPr="00761FEB" w:rsidRDefault="009649FD" w:rsidP="009649FD">
      <w:pPr>
        <w:rPr>
          <w:rFonts w:ascii="Comic Sans MS" w:hAnsi="Comic Sans MS"/>
        </w:rPr>
      </w:pPr>
    </w:p>
    <w:p w14:paraId="7EEBED90" w14:textId="77777777" w:rsidR="009649FD" w:rsidRPr="00761FEB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The Children and Families Act 2014 says:</w:t>
      </w:r>
    </w:p>
    <w:p w14:paraId="7EEBED91" w14:textId="77777777" w:rsidR="009649FD" w:rsidRPr="00761FEB" w:rsidRDefault="009649FD" w:rsidP="009649FD">
      <w:pPr>
        <w:rPr>
          <w:rFonts w:ascii="Comic Sans MS" w:hAnsi="Comic Sans MS"/>
        </w:rPr>
      </w:pPr>
    </w:p>
    <w:p w14:paraId="7EEBED92" w14:textId="77777777" w:rsidR="009649FD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...an EHC plan is a plan specifying—</w:t>
      </w:r>
    </w:p>
    <w:p w14:paraId="7EEBED93" w14:textId="77777777" w:rsidR="00D5366B" w:rsidRPr="00761FEB" w:rsidRDefault="00D5366B" w:rsidP="009649FD">
      <w:pPr>
        <w:rPr>
          <w:rFonts w:ascii="Comic Sans MS" w:hAnsi="Comic Sans MS"/>
        </w:rPr>
      </w:pPr>
    </w:p>
    <w:p w14:paraId="7EEBED94" w14:textId="77777777" w:rsidR="009649FD" w:rsidRPr="00D5366B" w:rsidRDefault="009649FD" w:rsidP="00D5366B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D5366B">
        <w:rPr>
          <w:rFonts w:ascii="Comic Sans MS" w:hAnsi="Comic Sans MS"/>
        </w:rPr>
        <w:t xml:space="preserve">the child’s or young person’s special educational </w:t>
      </w:r>
      <w:proofErr w:type="gramStart"/>
      <w:r w:rsidRPr="00D5366B">
        <w:rPr>
          <w:rFonts w:ascii="Comic Sans MS" w:hAnsi="Comic Sans MS"/>
        </w:rPr>
        <w:t>needs;</w:t>
      </w:r>
      <w:proofErr w:type="gramEnd"/>
    </w:p>
    <w:p w14:paraId="7EEBED95" w14:textId="77777777" w:rsidR="009649FD" w:rsidRPr="00D5366B" w:rsidRDefault="009649FD" w:rsidP="00D5366B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D5366B">
        <w:rPr>
          <w:rFonts w:ascii="Comic Sans MS" w:hAnsi="Comic Sans MS"/>
        </w:rPr>
        <w:t xml:space="preserve">the special educational provision </w:t>
      </w:r>
      <w:r w:rsidR="00587228" w:rsidRPr="00D5366B">
        <w:rPr>
          <w:rFonts w:ascii="Comic Sans MS" w:hAnsi="Comic Sans MS"/>
        </w:rPr>
        <w:t>required by him or her; (37 (2))</w:t>
      </w:r>
    </w:p>
    <w:p w14:paraId="7EEBED96" w14:textId="77777777" w:rsidR="009649FD" w:rsidRPr="00761FEB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And:</w:t>
      </w:r>
    </w:p>
    <w:p w14:paraId="7EEBED97" w14:textId="77777777" w:rsidR="009649FD" w:rsidRPr="00D5366B" w:rsidRDefault="009649FD" w:rsidP="00D5366B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D5366B">
        <w:rPr>
          <w:rFonts w:ascii="Comic Sans MS" w:hAnsi="Comic Sans MS"/>
        </w:rPr>
        <w:t>Health care provision or social care provision which educates or trains a child or young person is to be treated as special educational provision (instead of health care provision or social care provision). (21 (5))</w:t>
      </w:r>
    </w:p>
    <w:p w14:paraId="7EEBED98" w14:textId="77777777" w:rsidR="009E5D90" w:rsidRPr="00761FEB" w:rsidRDefault="009E5D90" w:rsidP="009649FD">
      <w:pPr>
        <w:rPr>
          <w:rFonts w:ascii="Comic Sans MS" w:hAnsi="Comic Sans MS"/>
        </w:rPr>
      </w:pPr>
    </w:p>
    <w:p w14:paraId="7EEBED99" w14:textId="77777777" w:rsidR="009649FD" w:rsidRPr="00761FEB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The SE</w:t>
      </w:r>
      <w:r w:rsidR="00587228">
        <w:rPr>
          <w:rFonts w:ascii="Comic Sans MS" w:hAnsi="Comic Sans MS"/>
        </w:rPr>
        <w:t>ND Regulations (section 12) say</w:t>
      </w:r>
      <w:r w:rsidRPr="00761FEB">
        <w:rPr>
          <w:rFonts w:ascii="Comic Sans MS" w:hAnsi="Comic Sans MS"/>
        </w:rPr>
        <w:t xml:space="preserve"> that each section of an EHC plan must be separately identified.</w:t>
      </w:r>
    </w:p>
    <w:p w14:paraId="7EEBED9A" w14:textId="77777777" w:rsidR="009649FD" w:rsidRPr="00761FEB" w:rsidRDefault="009649FD" w:rsidP="009649FD">
      <w:pPr>
        <w:rPr>
          <w:rFonts w:ascii="Comic Sans MS" w:hAnsi="Comic Sans MS"/>
        </w:rPr>
      </w:pPr>
    </w:p>
    <w:p w14:paraId="7EEBED9B" w14:textId="77777777" w:rsidR="009649FD" w:rsidRPr="00587228" w:rsidRDefault="009649FD" w:rsidP="009649FD">
      <w:pPr>
        <w:rPr>
          <w:rFonts w:ascii="Comic Sans MS" w:hAnsi="Comic Sans MS"/>
          <w:b/>
        </w:rPr>
      </w:pPr>
      <w:proofErr w:type="gramStart"/>
      <w:r w:rsidRPr="00587228">
        <w:rPr>
          <w:rFonts w:ascii="Comic Sans MS" w:hAnsi="Comic Sans MS"/>
          <w:b/>
        </w:rPr>
        <w:t>So</w:t>
      </w:r>
      <w:proofErr w:type="gramEnd"/>
      <w:r w:rsidRPr="00587228">
        <w:rPr>
          <w:rFonts w:ascii="Comic Sans MS" w:hAnsi="Comic Sans MS"/>
          <w:b/>
        </w:rPr>
        <w:t xml:space="preserve"> what does this mean?</w:t>
      </w:r>
    </w:p>
    <w:p w14:paraId="7EEBED9C" w14:textId="77777777" w:rsidR="009649FD" w:rsidRPr="00761FEB" w:rsidRDefault="009649FD" w:rsidP="009649FD">
      <w:pPr>
        <w:rPr>
          <w:rFonts w:ascii="Comic Sans MS" w:hAnsi="Comic Sans MS"/>
        </w:rPr>
      </w:pPr>
    </w:p>
    <w:p w14:paraId="7EEBED9D" w14:textId="77777777" w:rsidR="009649FD" w:rsidRPr="00761FEB" w:rsidRDefault="009649FD" w:rsidP="009649FD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 xml:space="preserve">It is </w:t>
      </w:r>
      <w:proofErr w:type="gramStart"/>
      <w:r w:rsidRPr="00761FEB">
        <w:rPr>
          <w:rFonts w:ascii="Comic Sans MS" w:hAnsi="Comic Sans MS"/>
        </w:rPr>
        <w:t>really important</w:t>
      </w:r>
      <w:proofErr w:type="gramEnd"/>
      <w:r w:rsidRPr="00761FEB">
        <w:rPr>
          <w:rFonts w:ascii="Comic Sans MS" w:hAnsi="Comic Sans MS"/>
        </w:rPr>
        <w:t xml:space="preserve"> that sections B and F accurately reflect your child/young person's Special Educational Needs and Provision, including any related health or care provision which educates or trains your child.</w:t>
      </w:r>
    </w:p>
    <w:p w14:paraId="7EEBED9E" w14:textId="77777777" w:rsidR="009649FD" w:rsidRPr="00761FEB" w:rsidRDefault="009649FD" w:rsidP="009649FD">
      <w:pPr>
        <w:rPr>
          <w:rFonts w:ascii="Comic Sans MS" w:hAnsi="Comic Sans MS"/>
        </w:rPr>
      </w:pPr>
    </w:p>
    <w:p w14:paraId="7EEBED9F" w14:textId="77777777" w:rsidR="00015CBF" w:rsidRPr="00761FEB" w:rsidRDefault="00D5366B" w:rsidP="009649F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Preparing for A</w:t>
      </w:r>
      <w:r w:rsidR="0095163A">
        <w:rPr>
          <w:rFonts w:ascii="Comic Sans MS" w:hAnsi="Comic Sans MS"/>
          <w:b/>
        </w:rPr>
        <w:t>ppeal</w:t>
      </w:r>
    </w:p>
    <w:p w14:paraId="7EEBEDA0" w14:textId="77777777" w:rsidR="0070738E" w:rsidRPr="00761FEB" w:rsidRDefault="0070738E" w:rsidP="009649FD">
      <w:pPr>
        <w:rPr>
          <w:rFonts w:ascii="Comic Sans MS" w:hAnsi="Comic Sans MS"/>
        </w:rPr>
      </w:pPr>
    </w:p>
    <w:p w14:paraId="7EEBEDA1" w14:textId="77777777" w:rsidR="0070738E" w:rsidRPr="00761FEB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 xml:space="preserve">Your appeal needs to explain and evidence </w:t>
      </w:r>
      <w:r w:rsidR="0095163A">
        <w:rPr>
          <w:rFonts w:ascii="Comic Sans MS" w:hAnsi="Comic Sans MS"/>
        </w:rPr>
        <w:t xml:space="preserve">the </w:t>
      </w:r>
      <w:r w:rsidRPr="00761FEB">
        <w:rPr>
          <w:rFonts w:ascii="Comic Sans MS" w:hAnsi="Comic Sans MS"/>
        </w:rPr>
        <w:t>reasons why you believe it is necessary for the special educational needs and provision to be amended in the EHC plan.</w:t>
      </w:r>
    </w:p>
    <w:p w14:paraId="7EEBEDA2" w14:textId="77777777" w:rsidR="0070738E" w:rsidRPr="00761FEB" w:rsidRDefault="0070738E" w:rsidP="0070738E">
      <w:pPr>
        <w:rPr>
          <w:rFonts w:ascii="Comic Sans MS" w:hAnsi="Comic Sans MS"/>
        </w:rPr>
      </w:pPr>
    </w:p>
    <w:p w14:paraId="7EEBEDA3" w14:textId="77777777" w:rsidR="0070738E" w:rsidRPr="00761FEB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If there has been a recent EHC needs assessment, start by looking at the professional reports and cross-reference</w:t>
      </w:r>
      <w:r w:rsidR="0095163A">
        <w:rPr>
          <w:rFonts w:ascii="Comic Sans MS" w:hAnsi="Comic Sans MS"/>
        </w:rPr>
        <w:t xml:space="preserve"> them</w:t>
      </w:r>
      <w:r w:rsidRPr="00761FEB">
        <w:rPr>
          <w:rFonts w:ascii="Comic Sans MS" w:hAnsi="Comic Sans MS"/>
        </w:rPr>
        <w:t xml:space="preserve"> with the EHC plan.</w:t>
      </w:r>
      <w:r w:rsidR="0095163A">
        <w:rPr>
          <w:rFonts w:ascii="Comic Sans MS" w:hAnsi="Comic Sans MS"/>
        </w:rPr>
        <w:t xml:space="preserve"> It could</w:t>
      </w:r>
      <w:r w:rsidRPr="00761FEB">
        <w:rPr>
          <w:rFonts w:ascii="Comic Sans MS" w:hAnsi="Comic Sans MS"/>
        </w:rPr>
        <w:t xml:space="preserve"> be helpful to use a highlighter pen to help you see each identified need, and </w:t>
      </w:r>
      <w:r w:rsidR="0095163A">
        <w:rPr>
          <w:rFonts w:ascii="Comic Sans MS" w:hAnsi="Comic Sans MS"/>
        </w:rPr>
        <w:t xml:space="preserve">to </w:t>
      </w:r>
      <w:r w:rsidRPr="00761FEB">
        <w:rPr>
          <w:rFonts w:ascii="Comic Sans MS" w:hAnsi="Comic Sans MS"/>
        </w:rPr>
        <w:t xml:space="preserve">ensure </w:t>
      </w:r>
      <w:r w:rsidR="0095163A">
        <w:rPr>
          <w:rFonts w:ascii="Comic Sans MS" w:hAnsi="Comic Sans MS"/>
        </w:rPr>
        <w:t xml:space="preserve">that </w:t>
      </w:r>
      <w:r w:rsidRPr="00761FEB">
        <w:rPr>
          <w:rFonts w:ascii="Comic Sans MS" w:hAnsi="Comic Sans MS"/>
        </w:rPr>
        <w:t xml:space="preserve">each of these has corresponding provision, both within a report and again with the EHC plan. </w:t>
      </w:r>
    </w:p>
    <w:p w14:paraId="7EEBEDA4" w14:textId="77777777" w:rsidR="00D5366B" w:rsidRDefault="00D5366B" w:rsidP="0070738E">
      <w:pPr>
        <w:rPr>
          <w:rFonts w:ascii="Comic Sans MS" w:hAnsi="Comic Sans MS"/>
          <w:b/>
        </w:rPr>
      </w:pPr>
    </w:p>
    <w:p w14:paraId="7EEBEDA5" w14:textId="77777777" w:rsidR="0070738E" w:rsidRPr="00761FEB" w:rsidRDefault="00D5366B" w:rsidP="0070738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Supporting E</w:t>
      </w:r>
      <w:r w:rsidR="0070738E" w:rsidRPr="00761FEB">
        <w:rPr>
          <w:rFonts w:ascii="Comic Sans MS" w:hAnsi="Comic Sans MS"/>
          <w:b/>
        </w:rPr>
        <w:t>vidence</w:t>
      </w:r>
    </w:p>
    <w:p w14:paraId="7EEBEDA6" w14:textId="77777777" w:rsidR="0070738E" w:rsidRPr="00761FEB" w:rsidRDefault="0070738E" w:rsidP="0070738E">
      <w:pPr>
        <w:rPr>
          <w:rFonts w:ascii="Comic Sans MS" w:hAnsi="Comic Sans MS"/>
        </w:rPr>
      </w:pPr>
    </w:p>
    <w:p w14:paraId="7EEBEDA7" w14:textId="77777777" w:rsidR="0070738E" w:rsidRDefault="0095163A" w:rsidP="0070738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Listed below are </w:t>
      </w:r>
      <w:r w:rsidR="0070738E" w:rsidRPr="00761FEB">
        <w:rPr>
          <w:rFonts w:ascii="Comic Sans MS" w:hAnsi="Comic Sans MS"/>
        </w:rPr>
        <w:t>some ex</w:t>
      </w:r>
      <w:r>
        <w:rPr>
          <w:rFonts w:ascii="Comic Sans MS" w:hAnsi="Comic Sans MS"/>
        </w:rPr>
        <w:t>amples of supporting evidence. They may not all be relevant to your case.</w:t>
      </w:r>
    </w:p>
    <w:p w14:paraId="7EEBEDA8" w14:textId="77777777" w:rsidR="00D5366B" w:rsidRPr="00761FEB" w:rsidRDefault="00D5366B" w:rsidP="0070738E">
      <w:pPr>
        <w:rPr>
          <w:rFonts w:ascii="Comic Sans MS" w:hAnsi="Comic Sans MS"/>
        </w:rPr>
      </w:pPr>
    </w:p>
    <w:p w14:paraId="7EEBEDA9" w14:textId="77777777" w:rsidR="009E5D90" w:rsidRPr="00761FEB" w:rsidRDefault="009E5D90" w:rsidP="0070738E">
      <w:pPr>
        <w:rPr>
          <w:rFonts w:ascii="Comic Sans MS" w:hAnsi="Comic Sans MS"/>
        </w:rPr>
      </w:pPr>
    </w:p>
    <w:p w14:paraId="7EEBEDAA" w14:textId="77777777" w:rsidR="0070738E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lastRenderedPageBreak/>
        <w:t>Your child/young person's views</w:t>
      </w:r>
      <w:r w:rsidR="00D5366B">
        <w:rPr>
          <w:rFonts w:ascii="Comic Sans MS" w:hAnsi="Comic Sans MS"/>
        </w:rPr>
        <w:t xml:space="preserve"> – this can be a short </w:t>
      </w:r>
      <w:proofErr w:type="gramStart"/>
      <w:r w:rsidR="00D5366B">
        <w:rPr>
          <w:rFonts w:ascii="Comic Sans MS" w:hAnsi="Comic Sans MS"/>
        </w:rPr>
        <w:t>video</w:t>
      </w:r>
      <w:proofErr w:type="gramEnd"/>
    </w:p>
    <w:p w14:paraId="7EEBEDAB" w14:textId="77777777" w:rsidR="00D5366B" w:rsidRPr="0095163A" w:rsidRDefault="00D5366B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Your own views</w:t>
      </w:r>
    </w:p>
    <w:p w14:paraId="7EEBEDAC" w14:textId="77777777" w:rsidR="0070738E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Progress reports</w:t>
      </w:r>
    </w:p>
    <w:p w14:paraId="7EEBEDAD" w14:textId="77777777" w:rsidR="00F96181" w:rsidRDefault="00F96181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Statements from teachers who work with your </w:t>
      </w:r>
      <w:proofErr w:type="gramStart"/>
      <w:r>
        <w:rPr>
          <w:rFonts w:ascii="Comic Sans MS" w:hAnsi="Comic Sans MS"/>
        </w:rPr>
        <w:t>child</w:t>
      </w:r>
      <w:proofErr w:type="gramEnd"/>
    </w:p>
    <w:p w14:paraId="7EEBEDAE" w14:textId="77777777" w:rsidR="00D5366B" w:rsidRPr="0095163A" w:rsidRDefault="00D5366B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Medical reports/assessments</w:t>
      </w:r>
    </w:p>
    <w:p w14:paraId="7EEBEDAF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IEP/support plan/pupil passport/provision map</w:t>
      </w:r>
    </w:p>
    <w:p w14:paraId="7EEBEDB0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Home/school diaries</w:t>
      </w:r>
    </w:p>
    <w:p w14:paraId="7EEBEDB1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Assessment/specialist reports</w:t>
      </w:r>
    </w:p>
    <w:p w14:paraId="7EEBEDB2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Exclusion letters/reports</w:t>
      </w:r>
    </w:p>
    <w:p w14:paraId="7EEBEDB3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Letters/emails from setting/local authority/health/specialist/'continuing care assessment'</w:t>
      </w:r>
    </w:p>
    <w:p w14:paraId="7EEBEDB4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Examples of school or homework (can be helpful where rate of progress is in dispute)</w:t>
      </w:r>
    </w:p>
    <w:p w14:paraId="7EEBEDB5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>You can request a copy of your child's school record (you will likely be charged for photocopying)</w:t>
      </w:r>
    </w:p>
    <w:p w14:paraId="7EEBEDB6" w14:textId="77777777" w:rsidR="0070738E" w:rsidRPr="0095163A" w:rsidRDefault="0070738E" w:rsidP="0095163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95163A">
        <w:rPr>
          <w:rFonts w:ascii="Comic Sans MS" w:hAnsi="Comic Sans MS"/>
        </w:rPr>
        <w:t xml:space="preserve">Second opinion - where you disagree with a professional report or recommendation, where finances allow you could explore private assessment. Where views of professionals </w:t>
      </w:r>
      <w:proofErr w:type="gramStart"/>
      <w:r w:rsidRPr="0095163A">
        <w:rPr>
          <w:rFonts w:ascii="Comic Sans MS" w:hAnsi="Comic Sans MS"/>
        </w:rPr>
        <w:t>differ</w:t>
      </w:r>
      <w:proofErr w:type="gramEnd"/>
      <w:r w:rsidRPr="0095163A">
        <w:rPr>
          <w:rFonts w:ascii="Comic Sans MS" w:hAnsi="Comic Sans MS"/>
        </w:rPr>
        <w:t xml:space="preserve"> each is given equal weight at tribunal. </w:t>
      </w:r>
    </w:p>
    <w:p w14:paraId="7EEBEDB7" w14:textId="77777777" w:rsidR="0070738E" w:rsidRPr="00761FEB" w:rsidRDefault="0070738E" w:rsidP="0070738E">
      <w:pPr>
        <w:rPr>
          <w:rFonts w:ascii="Comic Sans MS" w:hAnsi="Comic Sans MS"/>
        </w:rPr>
      </w:pPr>
    </w:p>
    <w:p w14:paraId="7EEBEDB8" w14:textId="77777777" w:rsidR="0070738E" w:rsidRPr="00761FEB" w:rsidRDefault="00D5366B" w:rsidP="0070738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Consider the Local A</w:t>
      </w:r>
      <w:r w:rsidR="0070738E" w:rsidRPr="00761FEB">
        <w:rPr>
          <w:rFonts w:ascii="Comic Sans MS" w:hAnsi="Comic Sans MS"/>
          <w:b/>
        </w:rPr>
        <w:t>uth</w:t>
      </w:r>
      <w:r>
        <w:rPr>
          <w:rFonts w:ascii="Comic Sans MS" w:hAnsi="Comic Sans MS"/>
          <w:b/>
        </w:rPr>
        <w:t>ority (and/or Health Provider) V</w:t>
      </w:r>
      <w:r w:rsidR="0070738E" w:rsidRPr="00761FEB">
        <w:rPr>
          <w:rFonts w:ascii="Comic Sans MS" w:hAnsi="Comic Sans MS"/>
          <w:b/>
        </w:rPr>
        <w:t>iew</w:t>
      </w:r>
    </w:p>
    <w:p w14:paraId="7EEBEDB9" w14:textId="77777777" w:rsidR="0070738E" w:rsidRPr="00761FEB" w:rsidRDefault="0070738E" w:rsidP="0070738E">
      <w:pPr>
        <w:rPr>
          <w:rFonts w:ascii="Comic Sans MS" w:hAnsi="Comic Sans MS"/>
        </w:rPr>
      </w:pPr>
    </w:p>
    <w:p w14:paraId="7EEBEDBA" w14:textId="77777777" w:rsidR="0070738E" w:rsidRPr="00761FEB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 xml:space="preserve">Find out why they do not want to accept your proposed </w:t>
      </w:r>
      <w:proofErr w:type="gramStart"/>
      <w:r w:rsidRPr="00761FEB">
        <w:rPr>
          <w:rFonts w:ascii="Comic Sans MS" w:hAnsi="Comic Sans MS"/>
        </w:rPr>
        <w:t>changes</w:t>
      </w:r>
      <w:r w:rsidR="0095163A">
        <w:rPr>
          <w:rFonts w:ascii="Comic Sans MS" w:hAnsi="Comic Sans MS"/>
        </w:rPr>
        <w:t>,</w:t>
      </w:r>
      <w:r w:rsidRPr="00761FEB">
        <w:rPr>
          <w:rFonts w:ascii="Comic Sans MS" w:hAnsi="Comic Sans MS"/>
        </w:rPr>
        <w:t xml:space="preserve"> and</w:t>
      </w:r>
      <w:proofErr w:type="gramEnd"/>
      <w:r w:rsidRPr="00761FEB">
        <w:rPr>
          <w:rFonts w:ascii="Comic Sans MS" w:hAnsi="Comic Sans MS"/>
        </w:rPr>
        <w:t xml:space="preserve"> use the opportunity to explain your reasons. Point to evidence and provide copies of reports with highlighted sections to help you explain</w:t>
      </w:r>
      <w:r w:rsidR="0095163A">
        <w:rPr>
          <w:rFonts w:ascii="Comic Sans MS" w:hAnsi="Comic Sans MS"/>
        </w:rPr>
        <w:t>.</w:t>
      </w:r>
    </w:p>
    <w:p w14:paraId="7EEBEDBB" w14:textId="77777777" w:rsidR="0070738E" w:rsidRPr="00761FEB" w:rsidRDefault="0070738E" w:rsidP="0070738E">
      <w:pPr>
        <w:rPr>
          <w:rFonts w:ascii="Comic Sans MS" w:hAnsi="Comic Sans MS"/>
        </w:rPr>
      </w:pPr>
    </w:p>
    <w:p w14:paraId="7EEBEDBC" w14:textId="77777777" w:rsidR="0070738E" w:rsidRPr="00761FEB" w:rsidRDefault="0070738E" w:rsidP="0070738E">
      <w:pPr>
        <w:rPr>
          <w:rFonts w:ascii="Comic Sans MS" w:hAnsi="Comic Sans MS"/>
          <w:b/>
        </w:rPr>
      </w:pPr>
      <w:r w:rsidRPr="00761FEB">
        <w:rPr>
          <w:rFonts w:ascii="Comic Sans MS" w:hAnsi="Comic Sans MS"/>
          <w:b/>
        </w:rPr>
        <w:t>Witnesses</w:t>
      </w:r>
    </w:p>
    <w:p w14:paraId="7EEBEDBD" w14:textId="77777777" w:rsidR="0070738E" w:rsidRPr="00761FEB" w:rsidRDefault="0070738E" w:rsidP="0070738E">
      <w:pPr>
        <w:rPr>
          <w:rFonts w:ascii="Comic Sans MS" w:hAnsi="Comic Sans MS"/>
        </w:rPr>
      </w:pPr>
    </w:p>
    <w:p w14:paraId="7EEBEDBE" w14:textId="77777777" w:rsidR="0070738E" w:rsidRPr="00761FEB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 xml:space="preserve">You can ask </w:t>
      </w:r>
      <w:r w:rsidR="0095163A">
        <w:rPr>
          <w:rFonts w:ascii="Comic Sans MS" w:hAnsi="Comic Sans MS"/>
        </w:rPr>
        <w:t xml:space="preserve">a range of </w:t>
      </w:r>
      <w:r w:rsidRPr="00761FEB">
        <w:rPr>
          <w:rFonts w:ascii="Comic Sans MS" w:hAnsi="Comic Sans MS"/>
        </w:rPr>
        <w:t>p</w:t>
      </w:r>
      <w:r w:rsidR="0095163A">
        <w:rPr>
          <w:rFonts w:ascii="Comic Sans MS" w:hAnsi="Comic Sans MS"/>
        </w:rPr>
        <w:t xml:space="preserve">rofessionals to be your witness. You will need to  </w:t>
      </w:r>
      <w:r w:rsidRPr="00761FEB">
        <w:rPr>
          <w:rFonts w:ascii="Comic Sans MS" w:hAnsi="Comic Sans MS"/>
        </w:rPr>
        <w:t xml:space="preserve"> establish whether they can provide a letter, report or </w:t>
      </w:r>
      <w:r w:rsidR="0095163A">
        <w:rPr>
          <w:rFonts w:ascii="Comic Sans MS" w:hAnsi="Comic Sans MS"/>
        </w:rPr>
        <w:t xml:space="preserve">a </w:t>
      </w:r>
      <w:r w:rsidRPr="00761FEB">
        <w:rPr>
          <w:rFonts w:ascii="Comic Sans MS" w:hAnsi="Comic Sans MS"/>
        </w:rPr>
        <w:t xml:space="preserve">witness statement which helps you to evidence your key points. You may, for example, ask that they clarify or expand </w:t>
      </w:r>
      <w:r w:rsidR="0095163A">
        <w:rPr>
          <w:rFonts w:ascii="Comic Sans MS" w:hAnsi="Comic Sans MS"/>
        </w:rPr>
        <w:t xml:space="preserve">on </w:t>
      </w:r>
      <w:r w:rsidRPr="00761FEB">
        <w:rPr>
          <w:rFonts w:ascii="Comic Sans MS" w:hAnsi="Comic Sans MS"/>
        </w:rPr>
        <w:t xml:space="preserve">information </w:t>
      </w:r>
      <w:r w:rsidR="0095163A">
        <w:rPr>
          <w:rFonts w:ascii="Comic Sans MS" w:hAnsi="Comic Sans MS"/>
        </w:rPr>
        <w:t xml:space="preserve">that </w:t>
      </w:r>
      <w:r w:rsidRPr="00761FEB">
        <w:rPr>
          <w:rFonts w:ascii="Comic Sans MS" w:hAnsi="Comic Sans MS"/>
        </w:rPr>
        <w:t xml:space="preserve">they have </w:t>
      </w:r>
      <w:r w:rsidR="0095163A">
        <w:rPr>
          <w:rFonts w:ascii="Comic Sans MS" w:hAnsi="Comic Sans MS"/>
        </w:rPr>
        <w:t xml:space="preserve">already </w:t>
      </w:r>
      <w:r w:rsidRPr="00761FEB">
        <w:rPr>
          <w:rFonts w:ascii="Comic Sans MS" w:hAnsi="Comic Sans MS"/>
        </w:rPr>
        <w:t xml:space="preserve">provided as part of the assessment. </w:t>
      </w:r>
    </w:p>
    <w:p w14:paraId="7EEBEDBF" w14:textId="77777777" w:rsidR="0070738E" w:rsidRPr="00761FEB" w:rsidRDefault="0070738E" w:rsidP="0070738E">
      <w:pPr>
        <w:rPr>
          <w:rFonts w:ascii="Comic Sans MS" w:hAnsi="Comic Sans MS"/>
        </w:rPr>
      </w:pPr>
    </w:p>
    <w:p w14:paraId="7EEBEDC0" w14:textId="77777777" w:rsidR="009E5D90" w:rsidRDefault="0070738E" w:rsidP="0070738E">
      <w:pPr>
        <w:rPr>
          <w:rFonts w:ascii="Comic Sans MS" w:hAnsi="Comic Sans MS"/>
        </w:rPr>
      </w:pPr>
      <w:r w:rsidRPr="00761FEB">
        <w:rPr>
          <w:rFonts w:ascii="Comic Sans MS" w:hAnsi="Comic Sans MS"/>
        </w:rPr>
        <w:t>You could ask if they will come along to the hearing, if they decline you can request a summons for them to attend - before you do this be sure they intend to support your case!</w:t>
      </w:r>
      <w:r w:rsidR="0095163A">
        <w:rPr>
          <w:rFonts w:ascii="Comic Sans MS" w:hAnsi="Comic Sans MS"/>
        </w:rPr>
        <w:t xml:space="preserve"> </w:t>
      </w:r>
      <w:r w:rsidR="0095163A" w:rsidRPr="00761FEB">
        <w:rPr>
          <w:rFonts w:ascii="Comic Sans MS" w:hAnsi="Comic Sans MS"/>
        </w:rPr>
        <w:t xml:space="preserve">Therapists and psychologists are likely to charge a daily fee to attend a hearing, </w:t>
      </w:r>
      <w:r w:rsidR="0095163A">
        <w:rPr>
          <w:rFonts w:ascii="Comic Sans MS" w:hAnsi="Comic Sans MS"/>
        </w:rPr>
        <w:t xml:space="preserve">and it </w:t>
      </w:r>
      <w:r w:rsidR="0095163A" w:rsidRPr="00761FEB">
        <w:rPr>
          <w:rFonts w:ascii="Comic Sans MS" w:hAnsi="Comic Sans MS"/>
        </w:rPr>
        <w:t>will be your responsibility to cover</w:t>
      </w:r>
      <w:r w:rsidR="0095163A">
        <w:rPr>
          <w:rFonts w:ascii="Comic Sans MS" w:hAnsi="Comic Sans MS"/>
        </w:rPr>
        <w:t xml:space="preserve"> these costs</w:t>
      </w:r>
      <w:r w:rsidR="0095163A" w:rsidRPr="00761FEB">
        <w:rPr>
          <w:rFonts w:ascii="Comic Sans MS" w:hAnsi="Comic Sans MS"/>
        </w:rPr>
        <w:t>.</w:t>
      </w:r>
    </w:p>
    <w:p w14:paraId="7EEBEDC1" w14:textId="77777777" w:rsidR="00F765B4" w:rsidRDefault="00F765B4" w:rsidP="0070738E">
      <w:pPr>
        <w:rPr>
          <w:rFonts w:ascii="Comic Sans MS" w:hAnsi="Comic Sans MS"/>
        </w:rPr>
      </w:pPr>
    </w:p>
    <w:p w14:paraId="1EB51E75" w14:textId="5FEC7CAC" w:rsidR="00D565E6" w:rsidRPr="00D565E6" w:rsidRDefault="00D565E6" w:rsidP="00F765B4">
      <w:pPr>
        <w:autoSpaceDE w:val="0"/>
        <w:autoSpaceDN w:val="0"/>
        <w:adjustRightInd w:val="0"/>
        <w:rPr>
          <w:rFonts w:ascii="Comic Sans MS" w:hAnsi="Comic Sans MS"/>
          <w:bCs/>
        </w:rPr>
      </w:pPr>
      <w:r w:rsidRPr="00D565E6">
        <w:rPr>
          <w:rFonts w:ascii="Comic Sans MS" w:hAnsi="Comic Sans MS" w:cs="Comic Sans MS"/>
          <w:bCs/>
        </w:rPr>
        <w:lastRenderedPageBreak/>
        <w:t xml:space="preserve">IPSEA also have further information on appealing to the SENDIST Tribunal - </w:t>
      </w:r>
      <w:hyperlink r:id="rId7" w:anchor=":~:text=You%20can%20appeal%20about%20what%20an%20education%2C%20health,refused%20to%20amend%20it%20following%20an%20annual%20review." w:history="1">
        <w:r w:rsidRPr="00D565E6">
          <w:rPr>
            <w:rStyle w:val="Hyperlink"/>
            <w:rFonts w:ascii="Comic Sans MS" w:hAnsi="Comic Sans MS"/>
            <w:bCs/>
          </w:rPr>
          <w:t>Appeals about the contents of an EHC plan | (IPSEA) Independent Provider of Special Education Advice</w:t>
        </w:r>
      </w:hyperlink>
    </w:p>
    <w:p w14:paraId="2C979EA3" w14:textId="77777777" w:rsidR="00D565E6" w:rsidRDefault="00D565E6" w:rsidP="00F765B4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</w:p>
    <w:p w14:paraId="7EEBEDC2" w14:textId="7F37E766" w:rsidR="00F765B4" w:rsidRPr="0009041A" w:rsidRDefault="00F765B4" w:rsidP="00F765B4">
      <w:pPr>
        <w:autoSpaceDE w:val="0"/>
        <w:autoSpaceDN w:val="0"/>
        <w:adjustRightInd w:val="0"/>
        <w:rPr>
          <w:rFonts w:ascii="Comic Sans MS" w:hAnsi="Comic Sans MS" w:cs="Comic Sans MS"/>
          <w:b/>
          <w:color w:val="92D050"/>
        </w:rPr>
      </w:pPr>
      <w:r w:rsidRPr="0009041A">
        <w:rPr>
          <w:rFonts w:ascii="Comic Sans MS" w:hAnsi="Comic Sans MS" w:cs="Comic Sans MS"/>
          <w:b/>
          <w:color w:val="92D050"/>
        </w:rPr>
        <w:t>For further information and advice, contact Barnardo’s SENDIASS:</w:t>
      </w:r>
    </w:p>
    <w:p w14:paraId="7EEBEDC3" w14:textId="77777777" w:rsidR="00F765B4" w:rsidRPr="0009041A" w:rsidRDefault="00F765B4" w:rsidP="00F765B4">
      <w:pPr>
        <w:autoSpaceDE w:val="0"/>
        <w:autoSpaceDN w:val="0"/>
        <w:adjustRightInd w:val="0"/>
        <w:ind w:left="360"/>
        <w:jc w:val="center"/>
        <w:rPr>
          <w:rFonts w:ascii="Comic Sans MS" w:hAnsi="Comic Sans MS" w:cs="Comic Sans MS"/>
          <w:color w:val="92D050"/>
        </w:rPr>
      </w:pPr>
    </w:p>
    <w:p w14:paraId="7EEBEDC4" w14:textId="648EBBDC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09041A">
        <w:rPr>
          <w:rFonts w:ascii="Comic Sans MS" w:hAnsi="Comic Sans MS" w:cs="Comic Sans MS"/>
          <w:color w:val="92D050"/>
        </w:rPr>
        <w:t>Telephon</w:t>
      </w:r>
      <w:r w:rsidR="00DB2CE9">
        <w:rPr>
          <w:rFonts w:ascii="Comic Sans MS" w:hAnsi="Comic Sans MS" w:cs="Comic Sans MS"/>
          <w:color w:val="92D050"/>
        </w:rPr>
        <w:t xml:space="preserve">e: </w:t>
      </w:r>
      <w:r w:rsidR="00260C98" w:rsidRPr="00260C98">
        <w:rPr>
          <w:rFonts w:ascii="Comic Sans MS" w:hAnsi="Comic Sans MS" w:cs="Comic Sans MS"/>
          <w:color w:val="92D050"/>
        </w:rPr>
        <w:t>03333237768</w:t>
      </w:r>
    </w:p>
    <w:p w14:paraId="7EEBEDC5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7EEBEDC6" w14:textId="33F7C7D6" w:rsidR="00F765B4" w:rsidRPr="00230A99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  <w:r w:rsidRPr="0009041A">
        <w:rPr>
          <w:rFonts w:ascii="Comic Sans MS" w:hAnsi="Comic Sans MS" w:cs="Comic Sans MS"/>
          <w:color w:val="92D050"/>
        </w:rPr>
        <w:t xml:space="preserve">Email: </w:t>
      </w:r>
      <w:r w:rsidR="00260C98" w:rsidRPr="00260C98">
        <w:rPr>
          <w:rFonts w:ascii="Comic Sans MS" w:hAnsi="Comic Sans MS" w:cs="Comic Sans MS"/>
          <w:color w:val="92D050"/>
        </w:rPr>
        <w:t>liverpoolknowsleysendiass@barnardos.org.uk</w:t>
      </w:r>
    </w:p>
    <w:p w14:paraId="7EEBEDC7" w14:textId="77777777" w:rsidR="00F765B4" w:rsidRPr="00230A99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B050"/>
        </w:rPr>
      </w:pPr>
    </w:p>
    <w:p w14:paraId="011A06F6" w14:textId="77777777" w:rsidR="00260C98" w:rsidRPr="00260C98" w:rsidRDefault="00F765B4" w:rsidP="00260C98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r w:rsidRPr="0009041A">
        <w:rPr>
          <w:rFonts w:ascii="Comic Sans MS" w:hAnsi="Comic Sans MS" w:cs="Comic Sans MS"/>
          <w:color w:val="92D050"/>
        </w:rPr>
        <w:t>Write to:</w:t>
      </w:r>
      <w:r w:rsidRPr="0009041A">
        <w:rPr>
          <w:rFonts w:ascii="Comic Sans MS" w:hAnsi="Comic Sans MS" w:cs="Comic Sans MS"/>
          <w:color w:val="92D050"/>
        </w:rPr>
        <w:tab/>
        <w:t xml:space="preserve"> </w:t>
      </w:r>
      <w:r w:rsidR="00260C98" w:rsidRPr="00260C98">
        <w:rPr>
          <w:rFonts w:ascii="Comic Sans MS" w:hAnsi="Comic Sans MS" w:cs="Comic Sans MS"/>
          <w:color w:val="92D050"/>
        </w:rPr>
        <w:t>Liverpool and Knowsley SENDIASS</w:t>
      </w:r>
    </w:p>
    <w:p w14:paraId="5E89A943" w14:textId="77777777" w:rsidR="00260C98" w:rsidRPr="00260C98" w:rsidRDefault="00260C98" w:rsidP="00260C98">
      <w:pPr>
        <w:autoSpaceDE w:val="0"/>
        <w:autoSpaceDN w:val="0"/>
        <w:adjustRightInd w:val="0"/>
        <w:ind w:left="1440"/>
        <w:rPr>
          <w:rFonts w:ascii="Comic Sans MS" w:hAnsi="Comic Sans MS" w:cs="Comic Sans MS"/>
          <w:color w:val="92D050"/>
        </w:rPr>
      </w:pPr>
      <w:r w:rsidRPr="00260C98">
        <w:rPr>
          <w:rFonts w:ascii="Comic Sans MS" w:hAnsi="Comic Sans MS" w:cs="Comic Sans MS"/>
          <w:color w:val="92D050"/>
        </w:rPr>
        <w:t xml:space="preserve">109 Eaton Road </w:t>
      </w:r>
    </w:p>
    <w:p w14:paraId="622F5B63" w14:textId="77777777" w:rsidR="00260C98" w:rsidRPr="00260C98" w:rsidRDefault="00260C98" w:rsidP="00260C98">
      <w:pPr>
        <w:autoSpaceDE w:val="0"/>
        <w:autoSpaceDN w:val="0"/>
        <w:adjustRightInd w:val="0"/>
        <w:ind w:left="1440"/>
        <w:rPr>
          <w:rFonts w:ascii="Comic Sans MS" w:hAnsi="Comic Sans MS" w:cs="Comic Sans MS"/>
          <w:color w:val="92D050"/>
        </w:rPr>
      </w:pPr>
      <w:r w:rsidRPr="00260C98">
        <w:rPr>
          <w:rFonts w:ascii="Comic Sans MS" w:hAnsi="Comic Sans MS" w:cs="Comic Sans MS"/>
          <w:color w:val="92D050"/>
        </w:rPr>
        <w:t xml:space="preserve">LIVERPOOL </w:t>
      </w:r>
    </w:p>
    <w:p w14:paraId="4DD1C76C" w14:textId="77777777" w:rsidR="00260C98" w:rsidRPr="00260C98" w:rsidRDefault="00260C98" w:rsidP="00260C98">
      <w:pPr>
        <w:autoSpaceDE w:val="0"/>
        <w:autoSpaceDN w:val="0"/>
        <w:adjustRightInd w:val="0"/>
        <w:ind w:left="1440"/>
        <w:rPr>
          <w:rFonts w:ascii="Comic Sans MS" w:hAnsi="Comic Sans MS" w:cs="Comic Sans MS"/>
          <w:color w:val="92D050"/>
        </w:rPr>
      </w:pPr>
      <w:r w:rsidRPr="00260C98">
        <w:rPr>
          <w:rFonts w:ascii="Comic Sans MS" w:hAnsi="Comic Sans MS" w:cs="Comic Sans MS"/>
          <w:color w:val="92D050"/>
        </w:rPr>
        <w:t xml:space="preserve">Merseyside </w:t>
      </w:r>
    </w:p>
    <w:p w14:paraId="7EEBEDCC" w14:textId="03DC47A4" w:rsidR="00F765B4" w:rsidRPr="0009041A" w:rsidRDefault="00260C98" w:rsidP="00260C98">
      <w:pPr>
        <w:autoSpaceDE w:val="0"/>
        <w:autoSpaceDN w:val="0"/>
        <w:adjustRightInd w:val="0"/>
        <w:ind w:left="1440"/>
        <w:rPr>
          <w:rFonts w:ascii="Comic Sans MS" w:hAnsi="Comic Sans MS" w:cs="Comic Sans MS"/>
          <w:color w:val="92D050"/>
        </w:rPr>
      </w:pPr>
      <w:r w:rsidRPr="00260C98">
        <w:rPr>
          <w:rFonts w:ascii="Comic Sans MS" w:hAnsi="Comic Sans MS" w:cs="Comic Sans MS"/>
          <w:color w:val="92D050"/>
        </w:rPr>
        <w:t>L12 1LU</w:t>
      </w:r>
    </w:p>
    <w:p w14:paraId="7EEBEDCD" w14:textId="77777777" w:rsidR="00F765B4" w:rsidRPr="0009041A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</w:p>
    <w:p w14:paraId="28BB05DB" w14:textId="77777777" w:rsidR="00D565E6" w:rsidRPr="00D565E6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/>
          <w:color w:val="1D1D1D"/>
          <w:shd w:val="clear" w:color="auto" w:fill="FFFFFF"/>
        </w:rPr>
      </w:pPr>
      <w:r w:rsidRPr="0009041A">
        <w:rPr>
          <w:rFonts w:ascii="Comic Sans MS" w:hAnsi="Comic Sans MS" w:cs="Comic Sans MS"/>
          <w:color w:val="92D050"/>
        </w:rPr>
        <w:t>Or visit our website for more useful information:</w:t>
      </w:r>
      <w:r w:rsidR="00D565E6" w:rsidRPr="00D565E6">
        <w:rPr>
          <w:color w:val="1D1D1D"/>
          <w:shd w:val="clear" w:color="auto" w:fill="FFFFFF"/>
        </w:rPr>
        <w:t xml:space="preserve"> </w:t>
      </w:r>
      <w:r w:rsidR="00D565E6">
        <w:rPr>
          <w:color w:val="1D1D1D"/>
          <w:shd w:val="clear" w:color="auto" w:fill="FFFFFF"/>
        </w:rPr>
        <w:br/>
      </w:r>
    </w:p>
    <w:p w14:paraId="7EEBEDCE" w14:textId="3C7F6F9B" w:rsidR="00F765B4" w:rsidRPr="00D565E6" w:rsidRDefault="00880E01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92D050"/>
        </w:rPr>
      </w:pPr>
      <w:hyperlink r:id="rId8" w:history="1">
        <w:r w:rsidR="00D565E6" w:rsidRPr="00D565E6">
          <w:rPr>
            <w:rStyle w:val="Hyperlink"/>
            <w:rFonts w:ascii="Comic Sans MS" w:hAnsi="Comic Sans MS"/>
            <w:shd w:val="clear" w:color="auto" w:fill="FFFFFF"/>
          </w:rPr>
          <w:t>https://www.barnardos.org.uk/liverpool-and-knowsley-sendiass/</w:t>
        </w:r>
      </w:hyperlink>
    </w:p>
    <w:p w14:paraId="7EEBEDD0" w14:textId="77777777" w:rsidR="00F765B4" w:rsidRDefault="00F765B4" w:rsidP="0070738E">
      <w:pPr>
        <w:rPr>
          <w:rFonts w:ascii="Comic Sans MS" w:hAnsi="Comic Sans MS"/>
        </w:rPr>
      </w:pPr>
    </w:p>
    <w:p w14:paraId="7EEBEDD1" w14:textId="77777777" w:rsidR="00F765B4" w:rsidRPr="00AB6AE3" w:rsidRDefault="00F765B4" w:rsidP="00F765B4">
      <w:pPr>
        <w:autoSpaceDE w:val="0"/>
        <w:autoSpaceDN w:val="0"/>
        <w:adjustRightInd w:val="0"/>
        <w:ind w:left="360"/>
        <w:rPr>
          <w:rFonts w:ascii="Comic Sans MS" w:hAnsi="Comic Sans MS" w:cs="Comic Sans MS"/>
          <w:color w:val="000000"/>
        </w:rPr>
      </w:pPr>
      <w:r>
        <w:rPr>
          <w:rFonts w:ascii="Comic Sans MS" w:hAnsi="Comic Sans MS"/>
        </w:rPr>
        <w:t>Or go to:</w:t>
      </w:r>
      <w:r>
        <w:rPr>
          <w:rFonts w:ascii="Comic Sans MS" w:hAnsi="Comic Sans MS"/>
        </w:rPr>
        <w:tab/>
      </w:r>
      <w:r w:rsidRPr="00AB6AE3">
        <w:rPr>
          <w:rFonts w:ascii="Comic Sans MS" w:hAnsi="Comic Sans MS" w:cs="Comic Sans MS"/>
          <w:color w:val="000000"/>
        </w:rPr>
        <w:t xml:space="preserve">IPSEA   </w:t>
      </w:r>
      <w:hyperlink r:id="rId9" w:history="1">
        <w:r w:rsidRPr="00AB6AE3">
          <w:rPr>
            <w:rStyle w:val="Hyperlink"/>
            <w:rFonts w:ascii="Comic Sans MS" w:hAnsi="Comic Sans MS" w:cs="Comic Sans MS"/>
          </w:rPr>
          <w:t>http://www.ipsea.org.uk/</w:t>
        </w:r>
      </w:hyperlink>
    </w:p>
    <w:p w14:paraId="7EEBEDD2" w14:textId="77777777" w:rsidR="00F765B4" w:rsidRPr="00761FEB" w:rsidRDefault="00F765B4" w:rsidP="0070738E">
      <w:pPr>
        <w:rPr>
          <w:rFonts w:ascii="Comic Sans MS" w:hAnsi="Comic Sans MS"/>
        </w:rPr>
      </w:pPr>
    </w:p>
    <w:sectPr w:rsidR="00F765B4" w:rsidRPr="00761FEB" w:rsidSect="00E2280D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A6"/>
    <w:multiLevelType w:val="hybridMultilevel"/>
    <w:tmpl w:val="56127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34C7"/>
    <w:multiLevelType w:val="hybridMultilevel"/>
    <w:tmpl w:val="70D4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50B1"/>
    <w:multiLevelType w:val="hybridMultilevel"/>
    <w:tmpl w:val="CFE4E7DE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2CD9"/>
    <w:multiLevelType w:val="hybridMultilevel"/>
    <w:tmpl w:val="63F4FBC8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D1B"/>
    <w:multiLevelType w:val="hybridMultilevel"/>
    <w:tmpl w:val="84BA5CB2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3D6A"/>
    <w:multiLevelType w:val="hybridMultilevel"/>
    <w:tmpl w:val="E6F4B760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60A13"/>
    <w:multiLevelType w:val="hybridMultilevel"/>
    <w:tmpl w:val="5372BA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0A1358"/>
    <w:multiLevelType w:val="hybridMultilevel"/>
    <w:tmpl w:val="8FD0ACE2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F657DF"/>
    <w:multiLevelType w:val="hybridMultilevel"/>
    <w:tmpl w:val="88BAB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1146"/>
    <w:multiLevelType w:val="hybridMultilevel"/>
    <w:tmpl w:val="CC6C0A26"/>
    <w:lvl w:ilvl="0" w:tplc="AAB44460">
      <w:numFmt w:val="bullet"/>
      <w:lvlText w:val="•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1733">
    <w:abstractNumId w:val="0"/>
  </w:num>
  <w:num w:numId="2" w16cid:durableId="1946383622">
    <w:abstractNumId w:val="8"/>
  </w:num>
  <w:num w:numId="3" w16cid:durableId="972372272">
    <w:abstractNumId w:val="1"/>
  </w:num>
  <w:num w:numId="4" w16cid:durableId="541752199">
    <w:abstractNumId w:val="6"/>
  </w:num>
  <w:num w:numId="5" w16cid:durableId="2006666839">
    <w:abstractNumId w:val="7"/>
  </w:num>
  <w:num w:numId="6" w16cid:durableId="500782745">
    <w:abstractNumId w:val="3"/>
  </w:num>
  <w:num w:numId="7" w16cid:durableId="1605915658">
    <w:abstractNumId w:val="5"/>
  </w:num>
  <w:num w:numId="8" w16cid:durableId="1070927896">
    <w:abstractNumId w:val="4"/>
  </w:num>
  <w:num w:numId="9" w16cid:durableId="1663198064">
    <w:abstractNumId w:val="9"/>
  </w:num>
  <w:num w:numId="10" w16cid:durableId="210622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DD1"/>
    <w:rsid w:val="00015CBF"/>
    <w:rsid w:val="00233966"/>
    <w:rsid w:val="00260C98"/>
    <w:rsid w:val="002A40B9"/>
    <w:rsid w:val="003F0075"/>
    <w:rsid w:val="0055521F"/>
    <w:rsid w:val="00581189"/>
    <w:rsid w:val="00582BDD"/>
    <w:rsid w:val="00587228"/>
    <w:rsid w:val="0070738E"/>
    <w:rsid w:val="00761FEB"/>
    <w:rsid w:val="007C7B70"/>
    <w:rsid w:val="00880E01"/>
    <w:rsid w:val="0095163A"/>
    <w:rsid w:val="009649FD"/>
    <w:rsid w:val="009778AC"/>
    <w:rsid w:val="009E5D90"/>
    <w:rsid w:val="00D17DD1"/>
    <w:rsid w:val="00D5366B"/>
    <w:rsid w:val="00D565E6"/>
    <w:rsid w:val="00DB2CE9"/>
    <w:rsid w:val="00E2280D"/>
    <w:rsid w:val="00E34E18"/>
    <w:rsid w:val="00E40079"/>
    <w:rsid w:val="00F765B4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BED78"/>
  <w15:docId w15:val="{DE860FC2-6005-4546-8B9D-97C5D287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FEB"/>
    <w:pPr>
      <w:ind w:left="720"/>
      <w:contextualSpacing/>
    </w:pPr>
  </w:style>
  <w:style w:type="character" w:styleId="Hyperlink">
    <w:name w:val="Hyperlink"/>
    <w:basedOn w:val="DefaultParagraphFont"/>
    <w:rsid w:val="00F765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C7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B7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5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nardos.org.uk/liverpool-and-knowsley-sendi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sea.org.uk/appeals-about-the-contents-of-an-ehc-pl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.uk/url?sa=i&amp;rct=j&amp;q=&amp;esrc=s&amp;source=images&amp;cd=&amp;cad=rja&amp;uact=8&amp;ved=0ahUKEwiauOCAqujWAhWHORoKHVWhALcQjRwIBw&amp;url=https://www.lighthousevictimcare.org/organisation/barnardos-barnardos-mandala-therapeutic-services-for-children-and-young-people/&amp;psig=AOvVaw0pjJtU9BSesVi5Y97Jg6j5&amp;ust=15078029811135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se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Cahill</dc:creator>
  <cp:lastModifiedBy>Natalie Johnson</cp:lastModifiedBy>
  <cp:revision>2</cp:revision>
  <dcterms:created xsi:type="dcterms:W3CDTF">2023-08-10T11:52:00Z</dcterms:created>
  <dcterms:modified xsi:type="dcterms:W3CDTF">2023-08-10T11:52:00Z</dcterms:modified>
</cp:coreProperties>
</file>