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1500"/>
        <w:tblW w:w="10490" w:type="dxa"/>
        <w:tblLook w:val="04A0" w:firstRow="1" w:lastRow="0" w:firstColumn="1" w:lastColumn="0" w:noHBand="0" w:noVBand="1"/>
      </w:tblPr>
      <w:tblGrid>
        <w:gridCol w:w="2552"/>
        <w:gridCol w:w="5103"/>
        <w:gridCol w:w="2835"/>
      </w:tblGrid>
      <w:tr w:rsidR="00DB0AC5" w:rsidRPr="007F67D0" w14:paraId="18CC6145" w14:textId="77777777" w:rsidTr="00144C70">
        <w:tc>
          <w:tcPr>
            <w:tcW w:w="10490" w:type="dxa"/>
            <w:gridSpan w:val="3"/>
            <w:shd w:val="clear" w:color="auto" w:fill="E2EFD9" w:themeFill="accent6" w:themeFillTint="33"/>
          </w:tcPr>
          <w:p w14:paraId="2D74B49E" w14:textId="77777777" w:rsidR="00DB0AC5" w:rsidRPr="007F67D0" w:rsidRDefault="00DB0AC5" w:rsidP="00144C70">
            <w:pPr>
              <w:rPr>
                <w:b/>
                <w:sz w:val="14"/>
              </w:rPr>
            </w:pPr>
          </w:p>
          <w:p w14:paraId="7141EF0E" w14:textId="77777777" w:rsidR="00DB0AC5" w:rsidRDefault="00DB0AC5" w:rsidP="00144C70">
            <w:pPr>
              <w:jc w:val="center"/>
              <w:rPr>
                <w:b/>
              </w:rPr>
            </w:pPr>
            <w:r w:rsidRPr="007F67D0">
              <w:rPr>
                <w:b/>
              </w:rPr>
              <w:t xml:space="preserve">Group </w:t>
            </w:r>
            <w:r>
              <w:rPr>
                <w:b/>
              </w:rPr>
              <w:t>Session P</w:t>
            </w:r>
            <w:r w:rsidRPr="007F67D0">
              <w:rPr>
                <w:b/>
              </w:rPr>
              <w:t>lan</w:t>
            </w:r>
            <w:r>
              <w:rPr>
                <w:b/>
              </w:rPr>
              <w:t xml:space="preserve"> </w:t>
            </w:r>
          </w:p>
          <w:p w14:paraId="097CEE3D" w14:textId="77777777" w:rsidR="00DB0AC5" w:rsidRPr="007F67D0" w:rsidRDefault="00DB0AC5" w:rsidP="00144C70">
            <w:pPr>
              <w:jc w:val="center"/>
              <w:rPr>
                <w:sz w:val="14"/>
              </w:rPr>
            </w:pPr>
          </w:p>
        </w:tc>
      </w:tr>
      <w:tr w:rsidR="00DB0AC5" w:rsidRPr="007F67D0" w14:paraId="0A3C6C70" w14:textId="77777777" w:rsidTr="00144C70">
        <w:tc>
          <w:tcPr>
            <w:tcW w:w="10490" w:type="dxa"/>
            <w:gridSpan w:val="3"/>
            <w:shd w:val="clear" w:color="auto" w:fill="CCCCFF"/>
          </w:tcPr>
          <w:p w14:paraId="73BC5600" w14:textId="77777777" w:rsidR="00DB0AC5" w:rsidRPr="007F67D0" w:rsidRDefault="00DB0AC5" w:rsidP="00144C70">
            <w:pPr>
              <w:jc w:val="center"/>
              <w:rPr>
                <w:b/>
                <w:sz w:val="14"/>
              </w:rPr>
            </w:pPr>
          </w:p>
          <w:p w14:paraId="1B3C3836" w14:textId="77777777" w:rsidR="00DB0AC5" w:rsidRDefault="00DB0AC5" w:rsidP="00144C70">
            <w:pPr>
              <w:rPr>
                <w:b/>
              </w:rPr>
            </w:pPr>
            <w:r w:rsidRPr="00D043C8">
              <w:rPr>
                <w:b/>
                <w:u w:val="single"/>
              </w:rPr>
              <w:t>Topic:</w:t>
            </w:r>
            <w:r>
              <w:rPr>
                <w:b/>
              </w:rPr>
              <w:t xml:space="preserve"> Anxiety and stress</w:t>
            </w:r>
            <w:r w:rsidRPr="007F67D0">
              <w:rPr>
                <w:b/>
              </w:rPr>
              <w:t xml:space="preserve"> </w:t>
            </w:r>
          </w:p>
          <w:p w14:paraId="70452CFB" w14:textId="77777777" w:rsidR="00DB0AC5" w:rsidRDefault="00DB0AC5" w:rsidP="00144C70">
            <w:pPr>
              <w:rPr>
                <w:b/>
              </w:rPr>
            </w:pPr>
            <w:r>
              <w:rPr>
                <w:b/>
              </w:rPr>
              <w:t xml:space="preserve">           (1 hour)</w:t>
            </w:r>
          </w:p>
          <w:p w14:paraId="28DB9052" w14:textId="77777777" w:rsidR="00DB0AC5" w:rsidRPr="007F67D0" w:rsidRDefault="00DB0AC5" w:rsidP="00144C70">
            <w:pPr>
              <w:jc w:val="center"/>
              <w:rPr>
                <w:b/>
                <w:sz w:val="14"/>
                <w:u w:val="single"/>
              </w:rPr>
            </w:pPr>
          </w:p>
        </w:tc>
      </w:tr>
      <w:tr w:rsidR="00DB0AC5" w:rsidRPr="00D043C8" w14:paraId="2E83B8B8" w14:textId="77777777" w:rsidTr="00144C70">
        <w:tc>
          <w:tcPr>
            <w:tcW w:w="2552" w:type="dxa"/>
            <w:shd w:val="clear" w:color="auto" w:fill="E2EFD9" w:themeFill="accent6" w:themeFillTint="33"/>
          </w:tcPr>
          <w:p w14:paraId="4B18C593" w14:textId="77777777" w:rsidR="00DB0AC5" w:rsidRPr="00D043C8" w:rsidRDefault="00DB0AC5" w:rsidP="00144C70">
            <w:pPr>
              <w:rPr>
                <w:b/>
              </w:rPr>
            </w:pPr>
            <w:r w:rsidRPr="00D043C8">
              <w:rPr>
                <w:b/>
              </w:rPr>
              <w:t>Section</w:t>
            </w:r>
          </w:p>
        </w:tc>
        <w:tc>
          <w:tcPr>
            <w:tcW w:w="5103" w:type="dxa"/>
            <w:shd w:val="clear" w:color="auto" w:fill="E2EFD9" w:themeFill="accent6" w:themeFillTint="33"/>
          </w:tcPr>
          <w:p w14:paraId="10607DC9" w14:textId="77777777" w:rsidR="00DB0AC5" w:rsidRPr="00D043C8" w:rsidRDefault="00DB0AC5" w:rsidP="00144C70">
            <w:pPr>
              <w:rPr>
                <w:b/>
              </w:rPr>
            </w:pPr>
            <w:r w:rsidRPr="00D043C8">
              <w:rPr>
                <w:b/>
              </w:rPr>
              <w:t>Details</w:t>
            </w:r>
          </w:p>
        </w:tc>
        <w:tc>
          <w:tcPr>
            <w:tcW w:w="2835" w:type="dxa"/>
            <w:shd w:val="clear" w:color="auto" w:fill="E2EFD9" w:themeFill="accent6" w:themeFillTint="33"/>
          </w:tcPr>
          <w:p w14:paraId="60C63247" w14:textId="77777777" w:rsidR="00DB0AC5" w:rsidRPr="00D043C8" w:rsidRDefault="00DB0AC5" w:rsidP="00144C70">
            <w:pPr>
              <w:rPr>
                <w:b/>
              </w:rPr>
            </w:pPr>
            <w:r w:rsidRPr="00D043C8">
              <w:rPr>
                <w:b/>
              </w:rPr>
              <w:t>Resources</w:t>
            </w:r>
          </w:p>
        </w:tc>
      </w:tr>
      <w:tr w:rsidR="00DB0AC5" w14:paraId="0A954AE2" w14:textId="77777777" w:rsidTr="00144C70">
        <w:tc>
          <w:tcPr>
            <w:tcW w:w="2552" w:type="dxa"/>
            <w:shd w:val="clear" w:color="auto" w:fill="auto"/>
          </w:tcPr>
          <w:p w14:paraId="0E52260A" w14:textId="77777777" w:rsidR="00DB0AC5" w:rsidRPr="007E60CD" w:rsidRDefault="00DB0AC5" w:rsidP="00144C70">
            <w:pPr>
              <w:rPr>
                <w:b/>
              </w:rPr>
            </w:pPr>
            <w:r w:rsidRPr="007E60CD">
              <w:rPr>
                <w:b/>
              </w:rPr>
              <w:t>Introduction</w:t>
            </w:r>
          </w:p>
          <w:p w14:paraId="008A1425" w14:textId="77777777" w:rsidR="00DB0AC5" w:rsidRDefault="00DB0AC5" w:rsidP="00144C70"/>
          <w:p w14:paraId="4C337FFF" w14:textId="77777777" w:rsidR="00DB0AC5" w:rsidRDefault="00DB0AC5" w:rsidP="00144C70">
            <w:r>
              <w:t>(5 mins)</w:t>
            </w:r>
          </w:p>
        </w:tc>
        <w:tc>
          <w:tcPr>
            <w:tcW w:w="5103" w:type="dxa"/>
            <w:shd w:val="clear" w:color="auto" w:fill="auto"/>
          </w:tcPr>
          <w:p w14:paraId="6EC22816" w14:textId="77777777" w:rsidR="00DB0AC5" w:rsidRDefault="00DB0AC5" w:rsidP="00144C70">
            <w:pPr>
              <w:pStyle w:val="ListParagraph"/>
              <w:numPr>
                <w:ilvl w:val="0"/>
                <w:numId w:val="1"/>
              </w:numPr>
            </w:pPr>
            <w:r>
              <w:t>If children/young people do not know each other already, encourage them to introduce themselves.</w:t>
            </w:r>
          </w:p>
          <w:p w14:paraId="2988C01E" w14:textId="77777777" w:rsidR="00DB0AC5" w:rsidRDefault="00DB0AC5" w:rsidP="00144C70">
            <w:pPr>
              <w:pStyle w:val="ListParagraph"/>
              <w:numPr>
                <w:ilvl w:val="0"/>
                <w:numId w:val="1"/>
              </w:numPr>
            </w:pPr>
            <w:r>
              <w:t>Explain that today’s session is about feeling anxious and stressed.</w:t>
            </w:r>
          </w:p>
          <w:p w14:paraId="7E3EF691" w14:textId="77777777" w:rsidR="00DB0AC5" w:rsidRDefault="00DB0AC5" w:rsidP="00144C70">
            <w:pPr>
              <w:pStyle w:val="ListParagraph"/>
              <w:numPr>
                <w:ilvl w:val="0"/>
                <w:numId w:val="1"/>
              </w:numPr>
            </w:pPr>
            <w:r>
              <w:t xml:space="preserve">Tell children/young people that both of these feelings are totally </w:t>
            </w:r>
            <w:proofErr w:type="gramStart"/>
            <w:r>
              <w:t>normal</w:t>
            </w:r>
            <w:proofErr w:type="gramEnd"/>
            <w:r>
              <w:t xml:space="preserve"> and everyone experiences them. We just need to learn how to deal with them so that we can feel better. </w:t>
            </w:r>
          </w:p>
          <w:p w14:paraId="5086174E" w14:textId="77777777" w:rsidR="00DB0AC5" w:rsidRDefault="00DB0AC5" w:rsidP="00144C70">
            <w:pPr>
              <w:pStyle w:val="ListParagraph"/>
              <w:ind w:left="360"/>
            </w:pPr>
          </w:p>
        </w:tc>
        <w:tc>
          <w:tcPr>
            <w:tcW w:w="2835" w:type="dxa"/>
            <w:shd w:val="clear" w:color="auto" w:fill="auto"/>
          </w:tcPr>
          <w:p w14:paraId="4338E447" w14:textId="77777777" w:rsidR="00DB0AC5" w:rsidRPr="00C95B32" w:rsidRDefault="00DB0AC5" w:rsidP="00144C70">
            <w:r w:rsidRPr="00C95B32">
              <w:t xml:space="preserve">For </w:t>
            </w:r>
            <w:r w:rsidRPr="00C95B32">
              <w:rPr>
                <w:b/>
                <w:bCs/>
                <w:color w:val="7030A0"/>
              </w:rPr>
              <w:t xml:space="preserve">in person </w:t>
            </w:r>
            <w:r w:rsidRPr="00C95B32">
              <w:t xml:space="preserve">or </w:t>
            </w:r>
            <w:r w:rsidRPr="00C95B32">
              <w:rPr>
                <w:b/>
                <w:bCs/>
                <w:color w:val="00B0F0"/>
              </w:rPr>
              <w:t xml:space="preserve">online </w:t>
            </w:r>
            <w:r w:rsidRPr="00C95B32">
              <w:t>delivery:</w:t>
            </w:r>
          </w:p>
          <w:p w14:paraId="789A4291" w14:textId="77777777" w:rsidR="00DB0AC5" w:rsidRPr="00852C42" w:rsidRDefault="00DB0AC5" w:rsidP="00144C70"/>
          <w:p w14:paraId="50F8BF84" w14:textId="6519B4C8" w:rsidR="00DB0AC5" w:rsidRPr="00144C70" w:rsidRDefault="00DB0AC5" w:rsidP="00144C70">
            <w:pPr>
              <w:pStyle w:val="ListParagraph"/>
              <w:numPr>
                <w:ilvl w:val="0"/>
                <w:numId w:val="6"/>
              </w:numPr>
            </w:pPr>
            <w:r>
              <w:t>PowerPoint slide 2</w:t>
            </w:r>
            <w:r w:rsidRPr="00852C42">
              <w:t xml:space="preserve"> (to </w:t>
            </w:r>
            <w:r w:rsidRPr="00852C42">
              <w:rPr>
                <w:color w:val="7030A0"/>
              </w:rPr>
              <w:t>display on smartboard</w:t>
            </w:r>
            <w:r>
              <w:t xml:space="preserve"> or </w:t>
            </w:r>
            <w:r w:rsidRPr="00852C42">
              <w:rPr>
                <w:color w:val="00B0F0"/>
              </w:rPr>
              <w:t>screenshare</w:t>
            </w:r>
            <w:r w:rsidRPr="00852C42">
              <w:t>).</w:t>
            </w:r>
            <w:r>
              <w:t xml:space="preserve"> </w:t>
            </w:r>
            <w:hyperlink r:id="rId7" w:history="1">
              <w:r w:rsidRPr="00144C70">
                <w:rPr>
                  <w:rStyle w:val="Hyperlink"/>
                </w:rPr>
                <w:t>Click here</w:t>
              </w:r>
            </w:hyperlink>
            <w:r w:rsidRPr="00144C70">
              <w:t xml:space="preserve"> for PowerPoint.</w:t>
            </w:r>
          </w:p>
          <w:p w14:paraId="71D81B1E" w14:textId="77777777" w:rsidR="00DB0AC5" w:rsidRDefault="00DB0AC5" w:rsidP="00144C70">
            <w:pPr>
              <w:pStyle w:val="ListParagraph"/>
              <w:ind w:left="360"/>
            </w:pPr>
          </w:p>
        </w:tc>
      </w:tr>
      <w:tr w:rsidR="00DB0AC5" w:rsidRPr="000E4F62" w14:paraId="433E3417" w14:textId="77777777" w:rsidTr="00144C70">
        <w:tc>
          <w:tcPr>
            <w:tcW w:w="2552" w:type="dxa"/>
            <w:shd w:val="clear" w:color="auto" w:fill="auto"/>
          </w:tcPr>
          <w:p w14:paraId="1C6672AE" w14:textId="77777777" w:rsidR="00DB0AC5" w:rsidRDefault="00DB0AC5" w:rsidP="00144C70">
            <w:pPr>
              <w:rPr>
                <w:b/>
              </w:rPr>
            </w:pPr>
            <w:r>
              <w:rPr>
                <w:b/>
              </w:rPr>
              <w:t>What do “anxious and stressed” mean?</w:t>
            </w:r>
          </w:p>
          <w:p w14:paraId="214A47FE" w14:textId="77777777" w:rsidR="00DB0AC5" w:rsidRDefault="00DB0AC5" w:rsidP="00144C70">
            <w:pPr>
              <w:rPr>
                <w:b/>
              </w:rPr>
            </w:pPr>
          </w:p>
          <w:p w14:paraId="39B89964" w14:textId="77777777" w:rsidR="00DB0AC5" w:rsidRPr="001D3F6A" w:rsidRDefault="00DB0AC5" w:rsidP="00144C70">
            <w:r w:rsidRPr="001D3F6A">
              <w:t>(5 mins)</w:t>
            </w:r>
          </w:p>
        </w:tc>
        <w:tc>
          <w:tcPr>
            <w:tcW w:w="5103" w:type="dxa"/>
            <w:shd w:val="clear" w:color="auto" w:fill="auto"/>
          </w:tcPr>
          <w:p w14:paraId="79E15B0E" w14:textId="77777777" w:rsidR="00DB0AC5" w:rsidRDefault="00DB0AC5" w:rsidP="00144C70">
            <w:pPr>
              <w:pStyle w:val="ListParagraph"/>
              <w:numPr>
                <w:ilvl w:val="0"/>
                <w:numId w:val="1"/>
              </w:numPr>
            </w:pPr>
            <w:r>
              <w:t xml:space="preserve">Show the “anxious and stressed” slide on screen. </w:t>
            </w:r>
          </w:p>
          <w:p w14:paraId="556F1E19" w14:textId="77777777" w:rsidR="00DB0AC5" w:rsidRDefault="00DB0AC5" w:rsidP="00144C70">
            <w:pPr>
              <w:pStyle w:val="ListParagraph"/>
              <w:numPr>
                <w:ilvl w:val="0"/>
                <w:numId w:val="1"/>
              </w:numPr>
            </w:pPr>
            <w:r>
              <w:t>Ask children/young people what they think the words mean. What other words might they hear instead to say the same thing? (</w:t>
            </w:r>
            <w:proofErr w:type="gramStart"/>
            <w:r>
              <w:t>e.g.</w:t>
            </w:r>
            <w:proofErr w:type="gramEnd"/>
            <w:r>
              <w:t xml:space="preserve"> worried, nervous). Type their answers onto the sheet. </w:t>
            </w:r>
          </w:p>
          <w:p w14:paraId="22E28238" w14:textId="77777777" w:rsidR="00DB0AC5" w:rsidRDefault="00DB0AC5" w:rsidP="00144C70">
            <w:pPr>
              <w:pStyle w:val="ListParagraph"/>
              <w:numPr>
                <w:ilvl w:val="0"/>
                <w:numId w:val="1"/>
              </w:numPr>
            </w:pPr>
            <w:r>
              <w:t>Ensure that children/young people know that “</w:t>
            </w:r>
            <w:r w:rsidRPr="004543DD">
              <w:rPr>
                <w:b/>
              </w:rPr>
              <w:t>stress</w:t>
            </w:r>
            <w:r>
              <w:rPr>
                <w:b/>
              </w:rPr>
              <w:t>ed</w:t>
            </w:r>
            <w:r>
              <w:t xml:space="preserve">” can include being worried or </w:t>
            </w:r>
            <w:proofErr w:type="gramStart"/>
            <w:r>
              <w:t>nervous, but</w:t>
            </w:r>
            <w:proofErr w:type="gramEnd"/>
            <w:r>
              <w:t xml:space="preserve"> is also about being “overloaded” or “overwhelmed”, which means having too many things going on.  </w:t>
            </w:r>
          </w:p>
          <w:p w14:paraId="66AA6FB7" w14:textId="77777777" w:rsidR="00DB0AC5" w:rsidRDefault="00DB0AC5" w:rsidP="00144C70">
            <w:pPr>
              <w:pStyle w:val="ListParagraph"/>
              <w:ind w:left="360"/>
            </w:pPr>
          </w:p>
        </w:tc>
        <w:tc>
          <w:tcPr>
            <w:tcW w:w="2835" w:type="dxa"/>
            <w:shd w:val="clear" w:color="auto" w:fill="auto"/>
          </w:tcPr>
          <w:p w14:paraId="338CA35C" w14:textId="77777777" w:rsidR="00DB0AC5" w:rsidRPr="00C95B32" w:rsidRDefault="00DB0AC5" w:rsidP="00144C70">
            <w:r w:rsidRPr="00C95B32">
              <w:t xml:space="preserve">For </w:t>
            </w:r>
            <w:r w:rsidRPr="00C95B32">
              <w:rPr>
                <w:b/>
                <w:bCs/>
                <w:color w:val="7030A0"/>
              </w:rPr>
              <w:t xml:space="preserve">in person </w:t>
            </w:r>
            <w:r w:rsidRPr="00C95B32">
              <w:t xml:space="preserve">or </w:t>
            </w:r>
            <w:r w:rsidRPr="00C95B32">
              <w:rPr>
                <w:b/>
                <w:bCs/>
                <w:color w:val="00B0F0"/>
              </w:rPr>
              <w:t xml:space="preserve">online </w:t>
            </w:r>
            <w:r w:rsidRPr="00C95B32">
              <w:t>delivery:</w:t>
            </w:r>
          </w:p>
          <w:p w14:paraId="3563DF22" w14:textId="77777777" w:rsidR="00DB0AC5" w:rsidRPr="000E4F62" w:rsidRDefault="00DB0AC5" w:rsidP="00144C70"/>
          <w:p w14:paraId="5373E59B" w14:textId="77777777" w:rsidR="00DB0AC5" w:rsidRPr="00852C42" w:rsidRDefault="00DB0AC5" w:rsidP="00144C70">
            <w:pPr>
              <w:pStyle w:val="ListParagraph"/>
              <w:numPr>
                <w:ilvl w:val="0"/>
                <w:numId w:val="7"/>
              </w:numPr>
              <w:rPr>
                <w:b/>
                <w:bCs/>
                <w:color w:val="000000" w:themeColor="text1"/>
              </w:rPr>
            </w:pPr>
            <w:r>
              <w:t>PowerPoint slide 3</w:t>
            </w:r>
            <w:r w:rsidRPr="00852C42">
              <w:t xml:space="preserve"> (to </w:t>
            </w:r>
            <w:r w:rsidRPr="00852C42">
              <w:rPr>
                <w:color w:val="7030A0"/>
              </w:rPr>
              <w:t>display on smartboard</w:t>
            </w:r>
            <w:r>
              <w:t xml:space="preserve"> or </w:t>
            </w:r>
            <w:r w:rsidRPr="00852C42">
              <w:rPr>
                <w:color w:val="00B0F0"/>
              </w:rPr>
              <w:t>screenshare</w:t>
            </w:r>
            <w:r w:rsidRPr="00852C42">
              <w:t>).</w:t>
            </w:r>
            <w:r>
              <w:t xml:space="preserve"> </w:t>
            </w:r>
          </w:p>
          <w:p w14:paraId="203C4560" w14:textId="77777777" w:rsidR="00DB0AC5" w:rsidRPr="000E4F62" w:rsidRDefault="00DB0AC5" w:rsidP="00144C70"/>
        </w:tc>
      </w:tr>
      <w:tr w:rsidR="00DB0AC5" w14:paraId="34879223" w14:textId="77777777" w:rsidTr="00144C70">
        <w:tc>
          <w:tcPr>
            <w:tcW w:w="2552" w:type="dxa"/>
            <w:shd w:val="clear" w:color="auto" w:fill="auto"/>
          </w:tcPr>
          <w:p w14:paraId="44612362" w14:textId="77777777" w:rsidR="00DB0AC5" w:rsidRDefault="00DB0AC5" w:rsidP="00144C70">
            <w:pPr>
              <w:rPr>
                <w:b/>
              </w:rPr>
            </w:pPr>
            <w:r>
              <w:rPr>
                <w:b/>
              </w:rPr>
              <w:t>How does it feel?</w:t>
            </w:r>
          </w:p>
          <w:p w14:paraId="5D9735F3" w14:textId="77777777" w:rsidR="00DB0AC5" w:rsidRDefault="00DB0AC5" w:rsidP="00144C70">
            <w:pPr>
              <w:rPr>
                <w:b/>
              </w:rPr>
            </w:pPr>
          </w:p>
          <w:p w14:paraId="0CFD92D5" w14:textId="77777777" w:rsidR="00DB0AC5" w:rsidRPr="000A346E" w:rsidRDefault="00DB0AC5" w:rsidP="00144C70">
            <w:r>
              <w:t>(10</w:t>
            </w:r>
            <w:r w:rsidRPr="000A346E">
              <w:t xml:space="preserve"> mins)</w:t>
            </w:r>
            <w:r>
              <w:rPr>
                <w:b/>
                <w:bCs/>
                <w:noProof/>
              </w:rPr>
              <w:t xml:space="preserve"> </w:t>
            </w:r>
          </w:p>
        </w:tc>
        <w:tc>
          <w:tcPr>
            <w:tcW w:w="5103" w:type="dxa"/>
            <w:shd w:val="clear" w:color="auto" w:fill="auto"/>
          </w:tcPr>
          <w:p w14:paraId="76F6A9E7" w14:textId="77777777" w:rsidR="00DB0AC5" w:rsidRDefault="00DB0AC5" w:rsidP="00144C70">
            <w:pPr>
              <w:pStyle w:val="ListParagraph"/>
              <w:numPr>
                <w:ilvl w:val="0"/>
                <w:numId w:val="1"/>
              </w:numPr>
            </w:pPr>
            <w:r>
              <w:t xml:space="preserve">Ask children/young people to think about what it might feel like to be anxious or stressed. </w:t>
            </w:r>
          </w:p>
          <w:p w14:paraId="6FE0E96B" w14:textId="77777777" w:rsidR="00DB0AC5" w:rsidRDefault="00DB0AC5" w:rsidP="00144C70">
            <w:pPr>
              <w:pStyle w:val="ListParagraph"/>
              <w:numPr>
                <w:ilvl w:val="0"/>
                <w:numId w:val="1"/>
              </w:numPr>
            </w:pPr>
            <w:r w:rsidRPr="000E4F62">
              <w:rPr>
                <w:b/>
                <w:bCs/>
                <w:color w:val="00B050"/>
              </w:rPr>
              <w:t xml:space="preserve">If using printed accompanying resources: </w:t>
            </w:r>
            <w:r>
              <w:t xml:space="preserve">Give children/young people a “what happens to your body?” sheet. Ask them to write or draw what might be happening in their body or mind if they are </w:t>
            </w:r>
            <w:r>
              <w:lastRenderedPageBreak/>
              <w:t xml:space="preserve">anxious or stressed </w:t>
            </w:r>
            <w:proofErr w:type="gramStart"/>
            <w:r>
              <w:t>e.g.</w:t>
            </w:r>
            <w:proofErr w:type="gramEnd"/>
            <w:r>
              <w:t xml:space="preserve"> racing heart, churning stomach. </w:t>
            </w:r>
          </w:p>
          <w:p w14:paraId="22679A4B" w14:textId="77777777" w:rsidR="00DB0AC5" w:rsidRDefault="00DB0AC5" w:rsidP="00144C70">
            <w:pPr>
              <w:pStyle w:val="ListParagraph"/>
              <w:ind w:left="360"/>
            </w:pPr>
          </w:p>
          <w:p w14:paraId="7B9702CA" w14:textId="77777777" w:rsidR="00DB0AC5" w:rsidRDefault="00DB0AC5" w:rsidP="00144C70">
            <w:pPr>
              <w:pStyle w:val="ListParagraph"/>
              <w:numPr>
                <w:ilvl w:val="0"/>
                <w:numId w:val="1"/>
              </w:numPr>
            </w:pPr>
            <w:r w:rsidRPr="00F24DC2">
              <w:rPr>
                <w:b/>
                <w:bCs/>
                <w:color w:val="FFC000"/>
              </w:rPr>
              <w:t xml:space="preserve">If </w:t>
            </w:r>
            <w:r>
              <w:rPr>
                <w:b/>
                <w:bCs/>
                <w:color w:val="FFC000"/>
              </w:rPr>
              <w:t>not using</w:t>
            </w:r>
            <w:r w:rsidRPr="00F24DC2">
              <w:rPr>
                <w:b/>
                <w:bCs/>
                <w:color w:val="FFC000"/>
              </w:rPr>
              <w:t xml:space="preserve"> </w:t>
            </w:r>
            <w:r>
              <w:rPr>
                <w:b/>
                <w:bCs/>
                <w:color w:val="FFC000"/>
              </w:rPr>
              <w:t xml:space="preserve">printed accompanying </w:t>
            </w:r>
            <w:r w:rsidRPr="00F24DC2">
              <w:rPr>
                <w:b/>
                <w:bCs/>
                <w:color w:val="FFC000"/>
              </w:rPr>
              <w:t>resources:</w:t>
            </w:r>
            <w:r>
              <w:rPr>
                <w:b/>
                <w:bCs/>
                <w:color w:val="FFC000"/>
              </w:rPr>
              <w:t xml:space="preserve"> </w:t>
            </w:r>
            <w:r>
              <w:t>Ask children/young people to draw an outline of a body on a piece of paper and write or draw what might be happening in their body or mind if they are anxious or stressed. Or children/young people can just make a list if they prefer.</w:t>
            </w:r>
          </w:p>
          <w:p w14:paraId="6B52ED86" w14:textId="77777777" w:rsidR="00DB0AC5" w:rsidRDefault="00DB0AC5" w:rsidP="00144C70">
            <w:pPr>
              <w:pStyle w:val="ListParagraph"/>
              <w:numPr>
                <w:ilvl w:val="0"/>
                <w:numId w:val="1"/>
              </w:numPr>
            </w:pPr>
            <w:r>
              <w:t xml:space="preserve">After giving children/young people some time to work on the task, ask them </w:t>
            </w:r>
            <w:proofErr w:type="gramStart"/>
            <w:r>
              <w:t>share</w:t>
            </w:r>
            <w:proofErr w:type="gramEnd"/>
            <w:r>
              <w:t xml:space="preserve"> their ideas (if they want to), starting from the head and working down. </w:t>
            </w:r>
          </w:p>
          <w:p w14:paraId="676F2E7B" w14:textId="77777777" w:rsidR="00DB0AC5" w:rsidRDefault="00DB0AC5" w:rsidP="00144C70">
            <w:pPr>
              <w:pStyle w:val="ListParagraph"/>
              <w:numPr>
                <w:ilvl w:val="0"/>
                <w:numId w:val="1"/>
              </w:numPr>
            </w:pPr>
            <w:r>
              <w:t xml:space="preserve">Stress that all of these feelings are totally </w:t>
            </w:r>
            <w:proofErr w:type="gramStart"/>
            <w:r>
              <w:t>normal</w:t>
            </w:r>
            <w:proofErr w:type="gramEnd"/>
            <w:r>
              <w:t xml:space="preserve"> and we can learn to control them and cope with them. </w:t>
            </w:r>
          </w:p>
          <w:p w14:paraId="2F5707D1" w14:textId="77777777" w:rsidR="00DB0AC5" w:rsidRDefault="00DB0AC5" w:rsidP="00144C70">
            <w:pPr>
              <w:pStyle w:val="ListParagraph"/>
              <w:ind w:left="360"/>
            </w:pPr>
          </w:p>
        </w:tc>
        <w:tc>
          <w:tcPr>
            <w:tcW w:w="2835" w:type="dxa"/>
            <w:shd w:val="clear" w:color="auto" w:fill="auto"/>
          </w:tcPr>
          <w:p w14:paraId="38D39C51" w14:textId="77777777" w:rsidR="00DB0AC5" w:rsidRPr="00C95B32" w:rsidRDefault="00DB0AC5" w:rsidP="00144C70">
            <w:r w:rsidRPr="00C95B32">
              <w:lastRenderedPageBreak/>
              <w:t xml:space="preserve">For </w:t>
            </w:r>
            <w:r w:rsidRPr="00C95B32">
              <w:rPr>
                <w:b/>
                <w:bCs/>
                <w:color w:val="7030A0"/>
              </w:rPr>
              <w:t xml:space="preserve">in person </w:t>
            </w:r>
            <w:r w:rsidRPr="00C95B32">
              <w:t xml:space="preserve">or </w:t>
            </w:r>
            <w:r w:rsidRPr="00C95B32">
              <w:rPr>
                <w:b/>
                <w:bCs/>
                <w:color w:val="00B0F0"/>
              </w:rPr>
              <w:t xml:space="preserve">online </w:t>
            </w:r>
            <w:r w:rsidRPr="00C95B32">
              <w:t>delivery:</w:t>
            </w:r>
          </w:p>
          <w:p w14:paraId="29209C87" w14:textId="77777777" w:rsidR="00DB0AC5" w:rsidRDefault="00DB0AC5" w:rsidP="00144C70">
            <w:pPr>
              <w:rPr>
                <w:b/>
                <w:bCs/>
                <w:color w:val="00B050"/>
              </w:rPr>
            </w:pPr>
          </w:p>
          <w:p w14:paraId="6321BD5C" w14:textId="77777777" w:rsidR="00DB0AC5" w:rsidRDefault="00DB0AC5" w:rsidP="00144C70">
            <w:pPr>
              <w:rPr>
                <w:color w:val="00B050"/>
              </w:rPr>
            </w:pPr>
            <w:r w:rsidRPr="0027204C">
              <w:rPr>
                <w:b/>
                <w:bCs/>
                <w:color w:val="00B050"/>
              </w:rPr>
              <w:t>If using printed accompanying resources:</w:t>
            </w:r>
            <w:r w:rsidRPr="0027204C">
              <w:rPr>
                <w:color w:val="00B050"/>
              </w:rPr>
              <w:t xml:space="preserve"> </w:t>
            </w:r>
          </w:p>
          <w:p w14:paraId="206A55DB" w14:textId="1E2B87A0" w:rsidR="00DB0AC5" w:rsidRDefault="00DB0AC5" w:rsidP="00144C70">
            <w:pPr>
              <w:pStyle w:val="ListParagraph"/>
              <w:numPr>
                <w:ilvl w:val="0"/>
                <w:numId w:val="4"/>
              </w:numPr>
            </w:pPr>
            <w:r>
              <w:t xml:space="preserve">“What happens to your body?” printed sheets. </w:t>
            </w:r>
            <w:hyperlink r:id="rId8" w:history="1">
              <w:r w:rsidRPr="00144C70">
                <w:rPr>
                  <w:rStyle w:val="Hyperlink"/>
                </w:rPr>
                <w:t>Click he</w:t>
              </w:r>
              <w:r w:rsidRPr="00144C70">
                <w:rPr>
                  <w:rStyle w:val="Hyperlink"/>
                </w:rPr>
                <w:t>r</w:t>
              </w:r>
              <w:r w:rsidRPr="00144C70">
                <w:rPr>
                  <w:rStyle w:val="Hyperlink"/>
                </w:rPr>
                <w:t>e</w:t>
              </w:r>
            </w:hyperlink>
            <w:r w:rsidRPr="00144C70">
              <w:t xml:space="preserve"> for resource.</w:t>
            </w:r>
          </w:p>
          <w:p w14:paraId="2A6C6776" w14:textId="77777777" w:rsidR="00DB0AC5" w:rsidRDefault="00DB0AC5" w:rsidP="00144C70">
            <w:pPr>
              <w:pStyle w:val="ListParagraph"/>
              <w:numPr>
                <w:ilvl w:val="0"/>
                <w:numId w:val="4"/>
              </w:numPr>
            </w:pPr>
            <w:r>
              <w:t>Pens/pencils.</w:t>
            </w:r>
          </w:p>
          <w:p w14:paraId="1BC9D67D" w14:textId="77777777" w:rsidR="00DB0AC5" w:rsidRDefault="00DB0AC5" w:rsidP="00144C70"/>
          <w:p w14:paraId="29362ADD" w14:textId="77777777" w:rsidR="00DB0AC5" w:rsidRDefault="00DB0AC5" w:rsidP="00144C70">
            <w:pPr>
              <w:rPr>
                <w:b/>
                <w:bCs/>
                <w:color w:val="FFC000"/>
              </w:rPr>
            </w:pPr>
            <w:r w:rsidRPr="0027204C">
              <w:rPr>
                <w:b/>
                <w:bCs/>
                <w:color w:val="FFC000"/>
              </w:rPr>
              <w:t xml:space="preserve">If not using printed accompanying resources: </w:t>
            </w:r>
          </w:p>
          <w:p w14:paraId="1E1735A2" w14:textId="77777777" w:rsidR="00DB0AC5" w:rsidRPr="0027204C" w:rsidRDefault="00DB0AC5" w:rsidP="00144C70">
            <w:pPr>
              <w:pStyle w:val="ListParagraph"/>
              <w:numPr>
                <w:ilvl w:val="0"/>
                <w:numId w:val="8"/>
              </w:numPr>
            </w:pPr>
            <w:r w:rsidRPr="0027204C">
              <w:t>Blank paper.</w:t>
            </w:r>
          </w:p>
          <w:p w14:paraId="7B71370E" w14:textId="77777777" w:rsidR="00DB0AC5" w:rsidRPr="00C95B32" w:rsidRDefault="00DB0AC5" w:rsidP="00144C70">
            <w:pPr>
              <w:pStyle w:val="ListParagraph"/>
              <w:numPr>
                <w:ilvl w:val="0"/>
                <w:numId w:val="5"/>
              </w:numPr>
            </w:pPr>
            <w:r>
              <w:t>Pens/pencils.</w:t>
            </w:r>
          </w:p>
          <w:p w14:paraId="4159FE8F" w14:textId="77777777" w:rsidR="00DB0AC5" w:rsidRDefault="00DB0AC5" w:rsidP="00144C70"/>
        </w:tc>
      </w:tr>
      <w:tr w:rsidR="00DB0AC5" w14:paraId="5DD27F25" w14:textId="77777777" w:rsidTr="00144C70">
        <w:tc>
          <w:tcPr>
            <w:tcW w:w="2552" w:type="dxa"/>
            <w:shd w:val="clear" w:color="auto" w:fill="auto"/>
          </w:tcPr>
          <w:p w14:paraId="4FFE088E" w14:textId="77777777" w:rsidR="00DB0AC5" w:rsidRDefault="00DB0AC5" w:rsidP="00144C70">
            <w:pPr>
              <w:rPr>
                <w:b/>
              </w:rPr>
            </w:pPr>
            <w:r>
              <w:rPr>
                <w:b/>
              </w:rPr>
              <w:lastRenderedPageBreak/>
              <w:t>Feeling calmer</w:t>
            </w:r>
          </w:p>
          <w:p w14:paraId="5F9B0022" w14:textId="77777777" w:rsidR="00DB0AC5" w:rsidRDefault="00DB0AC5" w:rsidP="00144C70">
            <w:pPr>
              <w:rPr>
                <w:b/>
              </w:rPr>
            </w:pPr>
          </w:p>
          <w:p w14:paraId="5860FC4E" w14:textId="77777777" w:rsidR="00DB0AC5" w:rsidRDefault="00DB0AC5" w:rsidP="00144C70">
            <w:pPr>
              <w:rPr>
                <w:b/>
              </w:rPr>
            </w:pPr>
            <w:r>
              <w:t>(10</w:t>
            </w:r>
            <w:r w:rsidRPr="000A346E">
              <w:t xml:space="preserve"> mins)</w:t>
            </w:r>
          </w:p>
          <w:p w14:paraId="1BBC2204" w14:textId="77777777" w:rsidR="00DB0AC5" w:rsidRDefault="00DB0AC5" w:rsidP="00144C70">
            <w:pPr>
              <w:rPr>
                <w:b/>
              </w:rPr>
            </w:pPr>
          </w:p>
          <w:p w14:paraId="1B71B997" w14:textId="77777777" w:rsidR="00DB0AC5" w:rsidRDefault="00DB0AC5" w:rsidP="00144C70">
            <w:pPr>
              <w:rPr>
                <w:b/>
              </w:rPr>
            </w:pPr>
          </w:p>
          <w:p w14:paraId="74E989ED" w14:textId="77777777" w:rsidR="00DB0AC5" w:rsidRDefault="00DB0AC5" w:rsidP="00144C70">
            <w:pPr>
              <w:rPr>
                <w:b/>
              </w:rPr>
            </w:pPr>
          </w:p>
          <w:p w14:paraId="3E5D5284" w14:textId="77777777" w:rsidR="00DB0AC5" w:rsidRDefault="00DB0AC5" w:rsidP="00144C70">
            <w:pPr>
              <w:rPr>
                <w:b/>
              </w:rPr>
            </w:pPr>
          </w:p>
          <w:p w14:paraId="1D3370E4" w14:textId="77777777" w:rsidR="00DB0AC5" w:rsidRDefault="00DB0AC5" w:rsidP="00144C70">
            <w:pPr>
              <w:rPr>
                <w:b/>
              </w:rPr>
            </w:pPr>
          </w:p>
          <w:p w14:paraId="597E939F" w14:textId="77777777" w:rsidR="00DB0AC5" w:rsidRDefault="00DB0AC5" w:rsidP="00144C70">
            <w:pPr>
              <w:rPr>
                <w:b/>
              </w:rPr>
            </w:pPr>
          </w:p>
          <w:p w14:paraId="67F22ED3" w14:textId="77777777" w:rsidR="00DB0AC5" w:rsidRDefault="00DB0AC5" w:rsidP="00144C70">
            <w:pPr>
              <w:rPr>
                <w:b/>
              </w:rPr>
            </w:pPr>
          </w:p>
          <w:p w14:paraId="50FB3C5A" w14:textId="77777777" w:rsidR="00DB0AC5" w:rsidRDefault="00DB0AC5" w:rsidP="00144C70">
            <w:pPr>
              <w:rPr>
                <w:b/>
              </w:rPr>
            </w:pPr>
          </w:p>
          <w:p w14:paraId="51473185" w14:textId="77777777" w:rsidR="00DB0AC5" w:rsidRDefault="00DB0AC5" w:rsidP="00144C70">
            <w:pPr>
              <w:rPr>
                <w:b/>
              </w:rPr>
            </w:pPr>
          </w:p>
          <w:p w14:paraId="33439994" w14:textId="77777777" w:rsidR="00DB0AC5" w:rsidRDefault="00DB0AC5" w:rsidP="00144C70">
            <w:pPr>
              <w:rPr>
                <w:b/>
              </w:rPr>
            </w:pPr>
          </w:p>
          <w:p w14:paraId="43678993" w14:textId="77777777" w:rsidR="00DB0AC5" w:rsidRDefault="00DB0AC5" w:rsidP="00144C70">
            <w:pPr>
              <w:rPr>
                <w:b/>
              </w:rPr>
            </w:pPr>
          </w:p>
        </w:tc>
        <w:tc>
          <w:tcPr>
            <w:tcW w:w="5103" w:type="dxa"/>
            <w:shd w:val="clear" w:color="auto" w:fill="auto"/>
          </w:tcPr>
          <w:p w14:paraId="761598D4" w14:textId="77777777" w:rsidR="00DB0AC5" w:rsidRDefault="00DB0AC5" w:rsidP="00144C70">
            <w:pPr>
              <w:pStyle w:val="ListParagraph"/>
              <w:numPr>
                <w:ilvl w:val="0"/>
                <w:numId w:val="1"/>
              </w:numPr>
            </w:pPr>
            <w:r>
              <w:t>Explain to children/young people that now they can recognise when they are feeling anxious or stressed, they need to know what to so that they can feel better as quickly as possible.</w:t>
            </w:r>
          </w:p>
          <w:p w14:paraId="3594E158" w14:textId="77777777" w:rsidR="00DB0AC5" w:rsidRDefault="00DB0AC5" w:rsidP="00144C70">
            <w:pPr>
              <w:pStyle w:val="ListParagraph"/>
              <w:numPr>
                <w:ilvl w:val="0"/>
                <w:numId w:val="1"/>
              </w:numPr>
            </w:pPr>
            <w:r w:rsidRPr="00B209A9">
              <w:rPr>
                <w:b/>
                <w:bCs/>
              </w:rPr>
              <w:t>Feel calmer -</w:t>
            </w:r>
            <w:r>
              <w:t xml:space="preserve"> the first thing that they need to do is feel calmer so that they can think straight. Suggest that they try these things first:</w:t>
            </w:r>
          </w:p>
          <w:p w14:paraId="2B95CF34" w14:textId="77777777" w:rsidR="00DB0AC5" w:rsidRDefault="00DB0AC5" w:rsidP="00144C70">
            <w:pPr>
              <w:pStyle w:val="ListParagraph"/>
              <w:numPr>
                <w:ilvl w:val="1"/>
                <w:numId w:val="1"/>
              </w:numPr>
            </w:pPr>
            <w:r w:rsidRPr="00B209A9">
              <w:rPr>
                <w:b/>
                <w:bCs/>
                <w:i/>
                <w:iCs/>
              </w:rPr>
              <w:t>Breathe</w:t>
            </w:r>
            <w:r>
              <w:rPr>
                <w:b/>
                <w:bCs/>
                <w:i/>
                <w:iCs/>
              </w:rPr>
              <w:t xml:space="preserve"> and count (slide 4)</w:t>
            </w:r>
            <w:r>
              <w:t xml:space="preserve"> – this is </w:t>
            </w:r>
            <w:proofErr w:type="gramStart"/>
            <w:r>
              <w:t>really important</w:t>
            </w:r>
            <w:proofErr w:type="gramEnd"/>
            <w:r>
              <w:t xml:space="preserve"> to get our heart rate down. </w:t>
            </w:r>
            <w:proofErr w:type="gramStart"/>
            <w:r>
              <w:t>So</w:t>
            </w:r>
            <w:proofErr w:type="gramEnd"/>
            <w:r>
              <w:t xml:space="preserve"> stop, go somewhere safe and quiet (if possible) and close your eyes if it helps. Breathe in and count to 3 and out and count to 5. Do this for as long as you need to. Try it out together (if this feels appropriate). </w:t>
            </w:r>
          </w:p>
          <w:p w14:paraId="2D3AB663" w14:textId="77777777" w:rsidR="00DB0AC5" w:rsidRDefault="00DB0AC5" w:rsidP="00144C70">
            <w:pPr>
              <w:pStyle w:val="ListParagraph"/>
              <w:numPr>
                <w:ilvl w:val="1"/>
                <w:numId w:val="1"/>
              </w:numPr>
            </w:pPr>
            <w:r>
              <w:rPr>
                <w:b/>
                <w:bCs/>
                <w:i/>
                <w:iCs/>
              </w:rPr>
              <w:t xml:space="preserve">Use your senses (slide 5) </w:t>
            </w:r>
            <w:r w:rsidRPr="00B209A9">
              <w:rPr>
                <w:b/>
                <w:bCs/>
                <w:i/>
                <w:iCs/>
              </w:rPr>
              <w:t>–</w:t>
            </w:r>
            <w:r>
              <w:t xml:space="preserve"> to stop our thoughts spinning </w:t>
            </w:r>
            <w:r>
              <w:lastRenderedPageBreak/>
              <w:t xml:space="preserve">out of control, it helps to focus on what is around us right now. One way to do this is to use your senses and make a list in your head of: </w:t>
            </w:r>
          </w:p>
          <w:p w14:paraId="4073CC28" w14:textId="77777777" w:rsidR="00DB0AC5" w:rsidRDefault="00DB0AC5" w:rsidP="00144C70">
            <w:pPr>
              <w:pStyle w:val="ListParagraph"/>
              <w:numPr>
                <w:ilvl w:val="2"/>
                <w:numId w:val="1"/>
              </w:numPr>
            </w:pPr>
            <w:r>
              <w:t>Things you can see.</w:t>
            </w:r>
          </w:p>
          <w:p w14:paraId="356BEC5B" w14:textId="77777777" w:rsidR="00DB0AC5" w:rsidRDefault="00DB0AC5" w:rsidP="00144C70">
            <w:pPr>
              <w:pStyle w:val="ListParagraph"/>
              <w:numPr>
                <w:ilvl w:val="2"/>
                <w:numId w:val="1"/>
              </w:numPr>
            </w:pPr>
            <w:r>
              <w:t>Things you can hear.</w:t>
            </w:r>
          </w:p>
          <w:p w14:paraId="08572006" w14:textId="77777777" w:rsidR="00DB0AC5" w:rsidRDefault="00DB0AC5" w:rsidP="00144C70">
            <w:pPr>
              <w:pStyle w:val="ListParagraph"/>
              <w:numPr>
                <w:ilvl w:val="2"/>
                <w:numId w:val="1"/>
              </w:numPr>
            </w:pPr>
            <w:r>
              <w:t>Things you can touch/feel.</w:t>
            </w:r>
          </w:p>
          <w:p w14:paraId="11744C2A" w14:textId="77777777" w:rsidR="00DB0AC5" w:rsidRDefault="00DB0AC5" w:rsidP="00144C70">
            <w:pPr>
              <w:pStyle w:val="ListParagraph"/>
              <w:numPr>
                <w:ilvl w:val="2"/>
                <w:numId w:val="1"/>
              </w:numPr>
            </w:pPr>
            <w:r>
              <w:t>Things you can smell.</w:t>
            </w:r>
          </w:p>
          <w:p w14:paraId="359AB3C3" w14:textId="77777777" w:rsidR="00DB0AC5" w:rsidRDefault="00DB0AC5" w:rsidP="00144C70">
            <w:pPr>
              <w:pStyle w:val="ListParagraph"/>
              <w:numPr>
                <w:ilvl w:val="2"/>
                <w:numId w:val="1"/>
              </w:numPr>
            </w:pPr>
            <w:r>
              <w:t>Things you can taste.</w:t>
            </w:r>
          </w:p>
          <w:p w14:paraId="0AEF04C7" w14:textId="77777777" w:rsidR="00DB0AC5" w:rsidRDefault="00DB0AC5" w:rsidP="00144C70">
            <w:r>
              <w:t xml:space="preserve">            Try it out together (if this feels</w:t>
            </w:r>
          </w:p>
          <w:p w14:paraId="0E96FDF8" w14:textId="77777777" w:rsidR="00DB0AC5" w:rsidRDefault="00DB0AC5" w:rsidP="00144C70">
            <w:r>
              <w:t xml:space="preserve">            appropriate).</w:t>
            </w:r>
          </w:p>
          <w:p w14:paraId="5199C4FF" w14:textId="77777777" w:rsidR="00DB0AC5" w:rsidRDefault="00DB0AC5" w:rsidP="00144C70">
            <w:pPr>
              <w:pStyle w:val="ListParagraph"/>
              <w:numPr>
                <w:ilvl w:val="1"/>
                <w:numId w:val="1"/>
              </w:numPr>
            </w:pPr>
            <w:r>
              <w:rPr>
                <w:b/>
                <w:bCs/>
                <w:i/>
                <w:iCs/>
              </w:rPr>
              <w:t xml:space="preserve">Positive phrases (slide 6) </w:t>
            </w:r>
            <w:proofErr w:type="gramStart"/>
            <w:r>
              <w:rPr>
                <w:b/>
                <w:bCs/>
                <w:i/>
                <w:iCs/>
              </w:rPr>
              <w:t xml:space="preserve">- </w:t>
            </w:r>
            <w:r>
              <w:t xml:space="preserve"> Having</w:t>
            </w:r>
            <w:proofErr w:type="gramEnd"/>
            <w:r>
              <w:t xml:space="preserve"> a positive phrase to repeat to ourselves can really help too. One idea might be “you’ve got this!” or “I’m going to be OK”. Ask children/young people for their ideas. </w:t>
            </w:r>
          </w:p>
          <w:p w14:paraId="1327436E" w14:textId="77777777" w:rsidR="00DB0AC5" w:rsidRDefault="00DB0AC5" w:rsidP="00144C70">
            <w:pPr>
              <w:pStyle w:val="ListParagraph"/>
              <w:ind w:left="1080"/>
            </w:pPr>
          </w:p>
        </w:tc>
        <w:tc>
          <w:tcPr>
            <w:tcW w:w="2835" w:type="dxa"/>
            <w:shd w:val="clear" w:color="auto" w:fill="auto"/>
          </w:tcPr>
          <w:p w14:paraId="64528FCD" w14:textId="77777777" w:rsidR="00DB0AC5" w:rsidRPr="00852C42" w:rsidRDefault="00DB0AC5" w:rsidP="00144C70">
            <w:pPr>
              <w:pStyle w:val="ListParagraph"/>
              <w:numPr>
                <w:ilvl w:val="0"/>
                <w:numId w:val="1"/>
              </w:numPr>
              <w:rPr>
                <w:b/>
                <w:bCs/>
                <w:color w:val="000000" w:themeColor="text1"/>
              </w:rPr>
            </w:pPr>
            <w:r>
              <w:lastRenderedPageBreak/>
              <w:t>PowerPoint slides 4-6</w:t>
            </w:r>
            <w:r w:rsidRPr="00852C42">
              <w:t xml:space="preserve"> (to </w:t>
            </w:r>
            <w:r w:rsidRPr="00852C42">
              <w:rPr>
                <w:color w:val="7030A0"/>
              </w:rPr>
              <w:t>display on smartboard</w:t>
            </w:r>
            <w:r>
              <w:t xml:space="preserve"> or </w:t>
            </w:r>
            <w:r w:rsidRPr="00852C42">
              <w:rPr>
                <w:color w:val="00B0F0"/>
              </w:rPr>
              <w:t>screenshare</w:t>
            </w:r>
            <w:r w:rsidRPr="00852C42">
              <w:t>).</w:t>
            </w:r>
            <w:r>
              <w:t xml:space="preserve"> </w:t>
            </w:r>
          </w:p>
          <w:p w14:paraId="4E639831" w14:textId="77777777" w:rsidR="00DB0AC5" w:rsidRDefault="00DB0AC5" w:rsidP="00144C70">
            <w:pPr>
              <w:pStyle w:val="ListParagraph"/>
              <w:ind w:left="360"/>
            </w:pPr>
          </w:p>
        </w:tc>
      </w:tr>
      <w:tr w:rsidR="00DB0AC5" w14:paraId="3E846BCD" w14:textId="77777777" w:rsidTr="00144C70">
        <w:tc>
          <w:tcPr>
            <w:tcW w:w="2552" w:type="dxa"/>
            <w:shd w:val="clear" w:color="auto" w:fill="auto"/>
          </w:tcPr>
          <w:p w14:paraId="6F648522" w14:textId="77777777" w:rsidR="00DB0AC5" w:rsidRDefault="00DB0AC5" w:rsidP="00144C70">
            <w:pPr>
              <w:rPr>
                <w:b/>
              </w:rPr>
            </w:pPr>
            <w:proofErr w:type="gramStart"/>
            <w:r>
              <w:rPr>
                <w:b/>
              </w:rPr>
              <w:t>Making a plan</w:t>
            </w:r>
            <w:proofErr w:type="gramEnd"/>
          </w:p>
          <w:p w14:paraId="7E544942" w14:textId="77777777" w:rsidR="00DB0AC5" w:rsidRDefault="00DB0AC5" w:rsidP="00144C70">
            <w:pPr>
              <w:rPr>
                <w:b/>
              </w:rPr>
            </w:pPr>
          </w:p>
          <w:p w14:paraId="028B5600" w14:textId="77777777" w:rsidR="00DB0AC5" w:rsidRPr="00413449" w:rsidRDefault="00DB0AC5" w:rsidP="00144C70">
            <w:pPr>
              <w:rPr>
                <w:bCs/>
              </w:rPr>
            </w:pPr>
            <w:r w:rsidRPr="00413449">
              <w:rPr>
                <w:bCs/>
              </w:rPr>
              <w:t>(10 mins)</w:t>
            </w:r>
            <w:r>
              <w:rPr>
                <w:b/>
                <w:bCs/>
                <w:noProof/>
              </w:rPr>
              <w:t xml:space="preserve"> </w:t>
            </w:r>
          </w:p>
        </w:tc>
        <w:tc>
          <w:tcPr>
            <w:tcW w:w="5103" w:type="dxa"/>
            <w:shd w:val="clear" w:color="auto" w:fill="auto"/>
          </w:tcPr>
          <w:p w14:paraId="366EFC91" w14:textId="77777777" w:rsidR="00DB0AC5" w:rsidRDefault="00DB0AC5" w:rsidP="00144C70">
            <w:pPr>
              <w:pStyle w:val="ListParagraph"/>
              <w:numPr>
                <w:ilvl w:val="0"/>
                <w:numId w:val="1"/>
              </w:numPr>
            </w:pPr>
            <w:r>
              <w:t xml:space="preserve">Tell children/young people that once they are calmer and can think more clearly, the next thing to do is to take control of the situation. </w:t>
            </w:r>
          </w:p>
          <w:p w14:paraId="5ADC13DA" w14:textId="77777777" w:rsidR="00DB0AC5" w:rsidRDefault="00DB0AC5" w:rsidP="00144C70">
            <w:pPr>
              <w:pStyle w:val="ListParagraph"/>
              <w:numPr>
                <w:ilvl w:val="0"/>
                <w:numId w:val="1"/>
              </w:numPr>
            </w:pPr>
            <w:r>
              <w:t xml:space="preserve">One way to do this is to work out what is making them feel anxious/worried/stressed and </w:t>
            </w:r>
            <w:proofErr w:type="gramStart"/>
            <w:r>
              <w:t>make a plan</w:t>
            </w:r>
            <w:proofErr w:type="gramEnd"/>
            <w:r>
              <w:t xml:space="preserve"> for how to deal with it.</w:t>
            </w:r>
          </w:p>
          <w:p w14:paraId="47F2867C" w14:textId="77777777" w:rsidR="00DB0AC5" w:rsidRDefault="00DB0AC5" w:rsidP="00144C70">
            <w:pPr>
              <w:pStyle w:val="ListParagraph"/>
              <w:numPr>
                <w:ilvl w:val="0"/>
                <w:numId w:val="1"/>
              </w:numPr>
            </w:pPr>
            <w:r>
              <w:t xml:space="preserve">Sometimes, just writing the worry down can help it to feel smaller and more manageable. </w:t>
            </w:r>
          </w:p>
          <w:p w14:paraId="3E1E194A" w14:textId="77777777" w:rsidR="00DB0AC5" w:rsidRPr="008D5F71" w:rsidRDefault="00DB0AC5" w:rsidP="00144C70">
            <w:pPr>
              <w:pStyle w:val="ListParagraph"/>
              <w:numPr>
                <w:ilvl w:val="0"/>
                <w:numId w:val="2"/>
              </w:numPr>
            </w:pPr>
            <w:r>
              <w:t>Show the “anxiety and stress action plan” slide on screen and click to show an example in the “this makes me stressed” column (being in a crowded place). Work through this with children/young people and ask them for their ideas for what you could put in the other boxes. Click to reveal ideas.</w:t>
            </w:r>
          </w:p>
          <w:p w14:paraId="23BD0859" w14:textId="77777777" w:rsidR="00DB0AC5" w:rsidRDefault="00DB0AC5" w:rsidP="00144C70">
            <w:pPr>
              <w:pStyle w:val="ListParagraph"/>
              <w:numPr>
                <w:ilvl w:val="0"/>
                <w:numId w:val="1"/>
              </w:numPr>
            </w:pPr>
            <w:r w:rsidRPr="00CF0BE0">
              <w:rPr>
                <w:b/>
                <w:bCs/>
                <w:color w:val="00B050"/>
              </w:rPr>
              <w:t xml:space="preserve">If using printed accompanying resources: </w:t>
            </w:r>
            <w:r>
              <w:t xml:space="preserve">Give children/young </w:t>
            </w:r>
            <w:r>
              <w:lastRenderedPageBreak/>
              <w:t xml:space="preserve">people “anxiety and stress action plan” sheets. Ask them to have a go at filling a row in. </w:t>
            </w:r>
          </w:p>
          <w:p w14:paraId="25F5F75B" w14:textId="77777777" w:rsidR="00DB0AC5" w:rsidRPr="00CF0BE0" w:rsidRDefault="00DB0AC5" w:rsidP="00144C70">
            <w:pPr>
              <w:pStyle w:val="ListParagraph"/>
              <w:numPr>
                <w:ilvl w:val="0"/>
                <w:numId w:val="2"/>
              </w:numPr>
            </w:pPr>
            <w:r w:rsidRPr="00F24DC2">
              <w:rPr>
                <w:b/>
                <w:bCs/>
                <w:color w:val="FFC000"/>
              </w:rPr>
              <w:t xml:space="preserve">If </w:t>
            </w:r>
            <w:r>
              <w:rPr>
                <w:b/>
                <w:bCs/>
                <w:color w:val="FFC000"/>
              </w:rPr>
              <w:t>not using</w:t>
            </w:r>
            <w:r w:rsidRPr="00F24DC2">
              <w:rPr>
                <w:b/>
                <w:bCs/>
                <w:color w:val="FFC000"/>
              </w:rPr>
              <w:t xml:space="preserve"> </w:t>
            </w:r>
            <w:r>
              <w:rPr>
                <w:b/>
                <w:bCs/>
                <w:color w:val="FFC000"/>
              </w:rPr>
              <w:t xml:space="preserve">printed accompanying </w:t>
            </w:r>
            <w:r w:rsidRPr="00F24DC2">
              <w:rPr>
                <w:b/>
                <w:bCs/>
                <w:color w:val="FFC000"/>
              </w:rPr>
              <w:t>resources:</w:t>
            </w:r>
            <w:r>
              <w:rPr>
                <w:b/>
                <w:bCs/>
                <w:color w:val="FFC000"/>
              </w:rPr>
              <w:t xml:space="preserve"> </w:t>
            </w:r>
            <w:r>
              <w:t xml:space="preserve">Ask children/young people to have a go at </w:t>
            </w:r>
            <w:proofErr w:type="gramStart"/>
            <w:r>
              <w:t>making a plan</w:t>
            </w:r>
            <w:proofErr w:type="gramEnd"/>
            <w:r>
              <w:t xml:space="preserve"> for themselves using the same format as on the sheet (that you can leave on screen for them to work from).</w:t>
            </w:r>
          </w:p>
          <w:p w14:paraId="681F1A4C" w14:textId="77777777" w:rsidR="00DB0AC5" w:rsidRPr="002D446D" w:rsidRDefault="00DB0AC5" w:rsidP="00144C70">
            <w:pPr>
              <w:pStyle w:val="ListParagraph"/>
              <w:numPr>
                <w:ilvl w:val="0"/>
                <w:numId w:val="1"/>
              </w:numPr>
            </w:pPr>
            <w:r>
              <w:t xml:space="preserve">After giving children/young people some time to work on the task, ask them if they would like to share their ideas with the group (only if they want to as the content could be sensitive for them).  </w:t>
            </w:r>
          </w:p>
        </w:tc>
        <w:tc>
          <w:tcPr>
            <w:tcW w:w="2835" w:type="dxa"/>
            <w:shd w:val="clear" w:color="auto" w:fill="auto"/>
          </w:tcPr>
          <w:p w14:paraId="0C40D750" w14:textId="77777777" w:rsidR="00DB0AC5" w:rsidRPr="00C95B32" w:rsidRDefault="00DB0AC5" w:rsidP="00144C70">
            <w:r w:rsidRPr="00C95B32">
              <w:lastRenderedPageBreak/>
              <w:t xml:space="preserve">For </w:t>
            </w:r>
            <w:r w:rsidRPr="00C95B32">
              <w:rPr>
                <w:b/>
                <w:bCs/>
                <w:color w:val="7030A0"/>
              </w:rPr>
              <w:t xml:space="preserve">in person </w:t>
            </w:r>
            <w:r w:rsidRPr="00C95B32">
              <w:t xml:space="preserve">or </w:t>
            </w:r>
            <w:r w:rsidRPr="00C95B32">
              <w:rPr>
                <w:b/>
                <w:bCs/>
                <w:color w:val="00B0F0"/>
              </w:rPr>
              <w:t xml:space="preserve">online </w:t>
            </w:r>
            <w:r w:rsidRPr="00C95B32">
              <w:t>delivery:</w:t>
            </w:r>
          </w:p>
          <w:p w14:paraId="2E90DBA6" w14:textId="77777777" w:rsidR="00DB0AC5" w:rsidRDefault="00DB0AC5" w:rsidP="00144C70">
            <w:pPr>
              <w:pStyle w:val="ListParagraph"/>
              <w:ind w:left="360"/>
            </w:pPr>
          </w:p>
          <w:p w14:paraId="06474301" w14:textId="77777777" w:rsidR="00DB0AC5" w:rsidRPr="00852C42" w:rsidRDefault="00DB0AC5" w:rsidP="00144C70">
            <w:pPr>
              <w:pStyle w:val="ListParagraph"/>
              <w:numPr>
                <w:ilvl w:val="0"/>
                <w:numId w:val="7"/>
              </w:numPr>
              <w:rPr>
                <w:b/>
                <w:bCs/>
                <w:color w:val="000000" w:themeColor="text1"/>
              </w:rPr>
            </w:pPr>
            <w:r>
              <w:t>PowerPoint slide 7</w:t>
            </w:r>
            <w:r w:rsidRPr="00852C42">
              <w:t xml:space="preserve"> (to </w:t>
            </w:r>
            <w:r w:rsidRPr="00852C42">
              <w:rPr>
                <w:color w:val="7030A0"/>
              </w:rPr>
              <w:t>display on smartboard</w:t>
            </w:r>
            <w:r>
              <w:t xml:space="preserve"> or </w:t>
            </w:r>
            <w:r w:rsidRPr="00852C42">
              <w:rPr>
                <w:color w:val="00B0F0"/>
              </w:rPr>
              <w:t>screenshare</w:t>
            </w:r>
            <w:r w:rsidRPr="00852C42">
              <w:t>).</w:t>
            </w:r>
            <w:r>
              <w:t xml:space="preserve"> </w:t>
            </w:r>
          </w:p>
          <w:p w14:paraId="76E22CB7" w14:textId="77777777" w:rsidR="00DB0AC5" w:rsidRDefault="00DB0AC5" w:rsidP="00144C70">
            <w:pPr>
              <w:rPr>
                <w:b/>
                <w:bCs/>
                <w:color w:val="00B050"/>
              </w:rPr>
            </w:pPr>
          </w:p>
          <w:p w14:paraId="5DDA60E4" w14:textId="77777777" w:rsidR="00DB0AC5" w:rsidRPr="00C95B32" w:rsidRDefault="00DB0AC5" w:rsidP="00144C70">
            <w:r w:rsidRPr="00C95B32">
              <w:rPr>
                <w:b/>
                <w:bCs/>
                <w:color w:val="00B050"/>
              </w:rPr>
              <w:t xml:space="preserve">If using </w:t>
            </w:r>
            <w:r>
              <w:rPr>
                <w:b/>
                <w:bCs/>
                <w:color w:val="00B050"/>
              </w:rPr>
              <w:t xml:space="preserve">printed </w:t>
            </w:r>
            <w:r w:rsidRPr="00C95B32">
              <w:rPr>
                <w:b/>
                <w:bCs/>
                <w:color w:val="00B050"/>
              </w:rPr>
              <w:t xml:space="preserve">accompanying resources: </w:t>
            </w:r>
          </w:p>
          <w:p w14:paraId="1DC3E0C6" w14:textId="2725F5C6" w:rsidR="00DB0AC5" w:rsidRDefault="00DB0AC5" w:rsidP="00144C70">
            <w:pPr>
              <w:pStyle w:val="ListParagraph"/>
              <w:numPr>
                <w:ilvl w:val="0"/>
                <w:numId w:val="2"/>
              </w:numPr>
            </w:pPr>
            <w:r>
              <w:t xml:space="preserve">“Anxiety and stress action plan” printed sheets. </w:t>
            </w:r>
            <w:hyperlink r:id="rId9" w:history="1">
              <w:r w:rsidRPr="00144C70">
                <w:rPr>
                  <w:rStyle w:val="Hyperlink"/>
                </w:rPr>
                <w:t>Click here</w:t>
              </w:r>
            </w:hyperlink>
            <w:r w:rsidRPr="00144C70">
              <w:t xml:space="preserve"> for resource.</w:t>
            </w:r>
          </w:p>
          <w:p w14:paraId="7E92CC84" w14:textId="77777777" w:rsidR="00DB0AC5" w:rsidRDefault="00DB0AC5" w:rsidP="00144C70">
            <w:pPr>
              <w:pStyle w:val="ListParagraph"/>
              <w:numPr>
                <w:ilvl w:val="0"/>
                <w:numId w:val="2"/>
              </w:numPr>
            </w:pPr>
            <w:r>
              <w:t>Pens/pencils.</w:t>
            </w:r>
          </w:p>
          <w:p w14:paraId="60BCD3D2" w14:textId="77777777" w:rsidR="00DB0AC5" w:rsidRDefault="00DB0AC5" w:rsidP="00144C70"/>
          <w:p w14:paraId="47170079" w14:textId="77777777" w:rsidR="00DB0AC5" w:rsidRDefault="00DB0AC5" w:rsidP="00144C70">
            <w:pPr>
              <w:rPr>
                <w:b/>
                <w:bCs/>
                <w:color w:val="FFC000"/>
              </w:rPr>
            </w:pPr>
            <w:r w:rsidRPr="00F24DC2">
              <w:rPr>
                <w:b/>
                <w:bCs/>
                <w:color w:val="FFC000"/>
              </w:rPr>
              <w:t xml:space="preserve">If </w:t>
            </w:r>
            <w:r>
              <w:rPr>
                <w:b/>
                <w:bCs/>
                <w:color w:val="FFC000"/>
              </w:rPr>
              <w:t>not using printed</w:t>
            </w:r>
            <w:r w:rsidRPr="00F24DC2">
              <w:rPr>
                <w:b/>
                <w:bCs/>
                <w:color w:val="FFC000"/>
              </w:rPr>
              <w:t xml:space="preserve"> </w:t>
            </w:r>
            <w:r>
              <w:rPr>
                <w:b/>
                <w:bCs/>
                <w:color w:val="FFC000"/>
              </w:rPr>
              <w:t xml:space="preserve">accompanying </w:t>
            </w:r>
            <w:r w:rsidRPr="00F24DC2">
              <w:rPr>
                <w:b/>
                <w:bCs/>
                <w:color w:val="FFC000"/>
              </w:rPr>
              <w:t>resources:</w:t>
            </w:r>
          </w:p>
          <w:p w14:paraId="5879EBFC" w14:textId="77777777" w:rsidR="00DB0AC5" w:rsidRDefault="00DB0AC5" w:rsidP="00144C70">
            <w:pPr>
              <w:pStyle w:val="ListParagraph"/>
              <w:numPr>
                <w:ilvl w:val="0"/>
                <w:numId w:val="5"/>
              </w:numPr>
            </w:pPr>
            <w:r>
              <w:lastRenderedPageBreak/>
              <w:t>Blank paper.</w:t>
            </w:r>
          </w:p>
          <w:p w14:paraId="585F0E11" w14:textId="77777777" w:rsidR="00DB0AC5" w:rsidRPr="00C95B32" w:rsidRDefault="00DB0AC5" w:rsidP="00144C70">
            <w:pPr>
              <w:pStyle w:val="ListParagraph"/>
              <w:numPr>
                <w:ilvl w:val="0"/>
                <w:numId w:val="5"/>
              </w:numPr>
            </w:pPr>
            <w:r>
              <w:t>Pens/pencils.</w:t>
            </w:r>
          </w:p>
          <w:p w14:paraId="51AB951D" w14:textId="77777777" w:rsidR="00DB0AC5" w:rsidRDefault="00DB0AC5" w:rsidP="00144C70">
            <w:pPr>
              <w:pStyle w:val="ListParagraph"/>
              <w:ind w:left="360"/>
            </w:pPr>
          </w:p>
        </w:tc>
      </w:tr>
      <w:tr w:rsidR="00DB0AC5" w:rsidRPr="00EC0D01" w14:paraId="34CCFEAA" w14:textId="77777777" w:rsidTr="00144C70">
        <w:tc>
          <w:tcPr>
            <w:tcW w:w="2552" w:type="dxa"/>
            <w:shd w:val="clear" w:color="auto" w:fill="auto"/>
          </w:tcPr>
          <w:p w14:paraId="79287162" w14:textId="77777777" w:rsidR="00DB0AC5" w:rsidRDefault="00DB0AC5" w:rsidP="00144C70">
            <w:pPr>
              <w:rPr>
                <w:b/>
              </w:rPr>
            </w:pPr>
            <w:r>
              <w:rPr>
                <w:b/>
              </w:rPr>
              <w:lastRenderedPageBreak/>
              <w:t>Relaxing and distracting our minds</w:t>
            </w:r>
          </w:p>
          <w:p w14:paraId="1F92BB9B" w14:textId="77777777" w:rsidR="00DB0AC5" w:rsidRDefault="00DB0AC5" w:rsidP="00144C70">
            <w:pPr>
              <w:rPr>
                <w:b/>
              </w:rPr>
            </w:pPr>
          </w:p>
          <w:p w14:paraId="5B33FEA7" w14:textId="77777777" w:rsidR="00DB0AC5" w:rsidRPr="008F4C14" w:rsidRDefault="00DB0AC5" w:rsidP="00144C70">
            <w:r w:rsidRPr="008F4C14">
              <w:t>(</w:t>
            </w:r>
            <w:r>
              <w:t>15</w:t>
            </w:r>
            <w:r w:rsidRPr="008F4C14">
              <w:t xml:space="preserve"> mins)</w:t>
            </w:r>
          </w:p>
          <w:p w14:paraId="74BD223C" w14:textId="77777777" w:rsidR="00DB0AC5" w:rsidRDefault="00DB0AC5" w:rsidP="00144C70">
            <w:pPr>
              <w:rPr>
                <w:b/>
              </w:rPr>
            </w:pPr>
          </w:p>
        </w:tc>
        <w:tc>
          <w:tcPr>
            <w:tcW w:w="5103" w:type="dxa"/>
            <w:shd w:val="clear" w:color="auto" w:fill="auto"/>
          </w:tcPr>
          <w:p w14:paraId="16D74246" w14:textId="77777777" w:rsidR="00DB0AC5" w:rsidRDefault="00DB0AC5" w:rsidP="00144C70">
            <w:pPr>
              <w:pStyle w:val="ListParagraph"/>
              <w:numPr>
                <w:ilvl w:val="0"/>
                <w:numId w:val="1"/>
              </w:numPr>
            </w:pPr>
            <w:r>
              <w:t xml:space="preserve">Tell children/young people that after they have tried to think through, and sort, their feelings of worry/anxiety/stress, they need to try to move on. A good way to do this is to do something positive that they enjoy. This will take their mind off their worries and make them feel good. </w:t>
            </w:r>
          </w:p>
          <w:p w14:paraId="5B162F40" w14:textId="77777777" w:rsidR="00DB0AC5" w:rsidRDefault="00DB0AC5" w:rsidP="00144C70">
            <w:pPr>
              <w:pStyle w:val="ListParagraph"/>
              <w:numPr>
                <w:ilvl w:val="0"/>
                <w:numId w:val="1"/>
              </w:numPr>
            </w:pPr>
            <w:r w:rsidRPr="00C95B32">
              <w:rPr>
                <w:b/>
                <w:bCs/>
                <w:color w:val="00B050"/>
              </w:rPr>
              <w:t xml:space="preserve">If using </w:t>
            </w:r>
            <w:r>
              <w:rPr>
                <w:b/>
                <w:bCs/>
                <w:color w:val="00B050"/>
              </w:rPr>
              <w:t xml:space="preserve">printed </w:t>
            </w:r>
            <w:r w:rsidRPr="00C95B32">
              <w:rPr>
                <w:b/>
                <w:bCs/>
                <w:color w:val="00B050"/>
              </w:rPr>
              <w:t>accompanying resources:</w:t>
            </w:r>
            <w:r>
              <w:rPr>
                <w:b/>
                <w:bCs/>
                <w:color w:val="00B050"/>
              </w:rPr>
              <w:t xml:space="preserve"> </w:t>
            </w:r>
            <w:r>
              <w:t xml:space="preserve">Give children/young people “things I can do to take my mind off my worries” sheets and ask them to write or draw their ideas on there. </w:t>
            </w:r>
          </w:p>
          <w:p w14:paraId="7D1F9073" w14:textId="77777777" w:rsidR="00DB0AC5" w:rsidRPr="00103956" w:rsidRDefault="00DB0AC5" w:rsidP="00144C70">
            <w:pPr>
              <w:pStyle w:val="ListParagraph"/>
              <w:numPr>
                <w:ilvl w:val="0"/>
                <w:numId w:val="1"/>
              </w:numPr>
            </w:pPr>
            <w:r w:rsidRPr="00F24DC2">
              <w:rPr>
                <w:b/>
                <w:bCs/>
                <w:color w:val="FFC000"/>
              </w:rPr>
              <w:t xml:space="preserve">If </w:t>
            </w:r>
            <w:r>
              <w:rPr>
                <w:b/>
                <w:bCs/>
                <w:color w:val="FFC000"/>
              </w:rPr>
              <w:t>not using</w:t>
            </w:r>
            <w:r w:rsidRPr="00F24DC2">
              <w:rPr>
                <w:b/>
                <w:bCs/>
                <w:color w:val="FFC000"/>
              </w:rPr>
              <w:t xml:space="preserve"> </w:t>
            </w:r>
            <w:r>
              <w:rPr>
                <w:b/>
                <w:bCs/>
                <w:color w:val="FFC000"/>
              </w:rPr>
              <w:t xml:space="preserve">printed accompanying </w:t>
            </w:r>
            <w:r w:rsidRPr="00F24DC2">
              <w:rPr>
                <w:b/>
                <w:bCs/>
                <w:color w:val="FFC000"/>
              </w:rPr>
              <w:t>resources:</w:t>
            </w:r>
            <w:r>
              <w:rPr>
                <w:b/>
                <w:bCs/>
                <w:color w:val="FFC000"/>
              </w:rPr>
              <w:t xml:space="preserve"> </w:t>
            </w:r>
            <w:r>
              <w:t xml:space="preserve">Ask children/young people to write down, or draw, on a piece of paper </w:t>
            </w:r>
            <w:proofErr w:type="gramStart"/>
            <w:r>
              <w:t>all of</w:t>
            </w:r>
            <w:proofErr w:type="gramEnd"/>
            <w:r>
              <w:t xml:space="preserve"> the things that they might do to take their mind off their worries.  </w:t>
            </w:r>
          </w:p>
          <w:p w14:paraId="3EF582B0" w14:textId="77777777" w:rsidR="00DB0AC5" w:rsidRDefault="00DB0AC5" w:rsidP="00144C70">
            <w:pPr>
              <w:pStyle w:val="ListParagraph"/>
              <w:numPr>
                <w:ilvl w:val="0"/>
                <w:numId w:val="1"/>
              </w:numPr>
            </w:pPr>
            <w:r>
              <w:t>Ask children/young people to share their ideas (if they want to). Tell them that their ideas might help someone else too!</w:t>
            </w:r>
          </w:p>
          <w:p w14:paraId="6BA37DF7" w14:textId="77777777" w:rsidR="00DB0AC5" w:rsidRDefault="00DB0AC5" w:rsidP="00144C70">
            <w:pPr>
              <w:pStyle w:val="ListParagraph"/>
              <w:numPr>
                <w:ilvl w:val="0"/>
                <w:numId w:val="1"/>
              </w:numPr>
            </w:pPr>
            <w:r>
              <w:t xml:space="preserve">If you have time, you could also show children/young people the </w:t>
            </w:r>
            <w:r>
              <w:lastRenderedPageBreak/>
              <w:t>Young Minds video “how to make a self soothe box” to give them more ideas using this link</w:t>
            </w:r>
            <w:bookmarkStart w:id="0" w:name="_Hlk69812840"/>
            <w:r>
              <w:t>:</w:t>
            </w:r>
          </w:p>
          <w:bookmarkEnd w:id="0"/>
          <w:p w14:paraId="7A245960" w14:textId="77777777" w:rsidR="00DB0AC5" w:rsidRDefault="00DB0AC5" w:rsidP="00144C70"/>
          <w:p w14:paraId="5F85A066" w14:textId="77777777" w:rsidR="00DB0AC5" w:rsidRDefault="007D029C" w:rsidP="00144C70">
            <w:hyperlink r:id="rId10" w:anchor="how-to-help-your-child-manage-their-anxiety" w:history="1">
              <w:r w:rsidR="00DB0AC5">
                <w:rPr>
                  <w:rStyle w:val="Hyperlink"/>
                </w:rPr>
                <w:t xml:space="preserve">Helping Your Child </w:t>
              </w:r>
              <w:proofErr w:type="gramStart"/>
              <w:r w:rsidR="00DB0AC5">
                <w:rPr>
                  <w:rStyle w:val="Hyperlink"/>
                </w:rPr>
                <w:t>With</w:t>
              </w:r>
              <w:proofErr w:type="gramEnd"/>
              <w:r w:rsidR="00DB0AC5">
                <w:rPr>
                  <w:rStyle w:val="Hyperlink"/>
                </w:rPr>
                <w:t xml:space="preserve"> Anxiety (youngminds.org.uk)</w:t>
              </w:r>
            </w:hyperlink>
          </w:p>
          <w:p w14:paraId="246751E2" w14:textId="77777777" w:rsidR="00DB0AC5" w:rsidRDefault="00DB0AC5" w:rsidP="00144C70">
            <w:pPr>
              <w:pStyle w:val="ListParagraph"/>
              <w:ind w:left="360"/>
            </w:pPr>
          </w:p>
        </w:tc>
        <w:tc>
          <w:tcPr>
            <w:tcW w:w="2835" w:type="dxa"/>
            <w:shd w:val="clear" w:color="auto" w:fill="auto"/>
          </w:tcPr>
          <w:p w14:paraId="2ABD0300" w14:textId="77777777" w:rsidR="00DB0AC5" w:rsidRPr="00C95B32" w:rsidRDefault="00DB0AC5" w:rsidP="00144C70">
            <w:r w:rsidRPr="00C95B32">
              <w:lastRenderedPageBreak/>
              <w:t xml:space="preserve">For </w:t>
            </w:r>
            <w:r w:rsidRPr="00C95B32">
              <w:rPr>
                <w:b/>
                <w:bCs/>
                <w:color w:val="7030A0"/>
              </w:rPr>
              <w:t xml:space="preserve">in person </w:t>
            </w:r>
            <w:r w:rsidRPr="00C95B32">
              <w:t xml:space="preserve">or </w:t>
            </w:r>
            <w:r w:rsidRPr="00C95B32">
              <w:rPr>
                <w:b/>
                <w:bCs/>
                <w:color w:val="00B0F0"/>
              </w:rPr>
              <w:t xml:space="preserve">online </w:t>
            </w:r>
            <w:r w:rsidRPr="00C95B32">
              <w:t>delivery:</w:t>
            </w:r>
          </w:p>
          <w:p w14:paraId="3028DDCF" w14:textId="77777777" w:rsidR="00DB0AC5" w:rsidRDefault="00DB0AC5" w:rsidP="00144C70">
            <w:pPr>
              <w:rPr>
                <w:b/>
                <w:bCs/>
                <w:color w:val="00B050"/>
              </w:rPr>
            </w:pPr>
          </w:p>
          <w:p w14:paraId="2AD21AA1" w14:textId="77777777" w:rsidR="00DB0AC5" w:rsidRPr="00C95B32" w:rsidRDefault="00DB0AC5" w:rsidP="00144C70">
            <w:r w:rsidRPr="00C95B32">
              <w:rPr>
                <w:b/>
                <w:bCs/>
                <w:color w:val="00B050"/>
              </w:rPr>
              <w:t xml:space="preserve">If using </w:t>
            </w:r>
            <w:r>
              <w:rPr>
                <w:b/>
                <w:bCs/>
                <w:color w:val="00B050"/>
              </w:rPr>
              <w:t xml:space="preserve">printed </w:t>
            </w:r>
            <w:r w:rsidRPr="00C95B32">
              <w:rPr>
                <w:b/>
                <w:bCs/>
                <w:color w:val="00B050"/>
              </w:rPr>
              <w:t xml:space="preserve">accompanying resources: </w:t>
            </w:r>
          </w:p>
          <w:p w14:paraId="59545074" w14:textId="0FC9044A" w:rsidR="00DB0AC5" w:rsidRDefault="00DB0AC5" w:rsidP="00144C70">
            <w:pPr>
              <w:pStyle w:val="ListParagraph"/>
              <w:numPr>
                <w:ilvl w:val="0"/>
                <w:numId w:val="2"/>
              </w:numPr>
            </w:pPr>
            <w:r>
              <w:t xml:space="preserve">“Things I can do to take my mind off my worries” printed sheets. </w:t>
            </w:r>
            <w:hyperlink r:id="rId11" w:history="1">
              <w:r w:rsidRPr="00144C70">
                <w:rPr>
                  <w:rStyle w:val="Hyperlink"/>
                </w:rPr>
                <w:t>Click here</w:t>
              </w:r>
            </w:hyperlink>
            <w:r w:rsidRPr="00144C70">
              <w:t xml:space="preserve"> for resource.</w:t>
            </w:r>
          </w:p>
          <w:p w14:paraId="129F544D" w14:textId="77777777" w:rsidR="00DB0AC5" w:rsidRDefault="00DB0AC5" w:rsidP="00144C70">
            <w:pPr>
              <w:pStyle w:val="ListParagraph"/>
              <w:numPr>
                <w:ilvl w:val="0"/>
                <w:numId w:val="2"/>
              </w:numPr>
            </w:pPr>
            <w:r>
              <w:t>Pens/pencils.</w:t>
            </w:r>
          </w:p>
          <w:p w14:paraId="0571BF81" w14:textId="77777777" w:rsidR="00DB0AC5" w:rsidRDefault="00DB0AC5" w:rsidP="00144C70"/>
          <w:p w14:paraId="77CC6DCF" w14:textId="77777777" w:rsidR="00DB0AC5" w:rsidRDefault="00DB0AC5" w:rsidP="00144C70">
            <w:pPr>
              <w:rPr>
                <w:b/>
                <w:bCs/>
                <w:color w:val="FFC000"/>
              </w:rPr>
            </w:pPr>
            <w:r w:rsidRPr="00F24DC2">
              <w:rPr>
                <w:b/>
                <w:bCs/>
                <w:color w:val="FFC000"/>
              </w:rPr>
              <w:t xml:space="preserve">If </w:t>
            </w:r>
            <w:r>
              <w:rPr>
                <w:b/>
                <w:bCs/>
                <w:color w:val="FFC000"/>
              </w:rPr>
              <w:t>not using printed</w:t>
            </w:r>
            <w:r w:rsidRPr="00F24DC2">
              <w:rPr>
                <w:b/>
                <w:bCs/>
                <w:color w:val="FFC000"/>
              </w:rPr>
              <w:t xml:space="preserve"> </w:t>
            </w:r>
            <w:r>
              <w:rPr>
                <w:b/>
                <w:bCs/>
                <w:color w:val="FFC000"/>
              </w:rPr>
              <w:t xml:space="preserve">accompanying </w:t>
            </w:r>
            <w:r w:rsidRPr="00F24DC2">
              <w:rPr>
                <w:b/>
                <w:bCs/>
                <w:color w:val="FFC000"/>
              </w:rPr>
              <w:t>resources:</w:t>
            </w:r>
          </w:p>
          <w:p w14:paraId="789D9602" w14:textId="77777777" w:rsidR="00DB0AC5" w:rsidRDefault="00DB0AC5" w:rsidP="00144C70">
            <w:pPr>
              <w:pStyle w:val="ListParagraph"/>
              <w:numPr>
                <w:ilvl w:val="0"/>
                <w:numId w:val="5"/>
              </w:numPr>
            </w:pPr>
            <w:r>
              <w:t>Blank paper.</w:t>
            </w:r>
          </w:p>
          <w:p w14:paraId="5090B5A6" w14:textId="77777777" w:rsidR="00DB0AC5" w:rsidRPr="00C95B32" w:rsidRDefault="00DB0AC5" w:rsidP="00144C70">
            <w:pPr>
              <w:pStyle w:val="ListParagraph"/>
              <w:numPr>
                <w:ilvl w:val="0"/>
                <w:numId w:val="5"/>
              </w:numPr>
            </w:pPr>
            <w:r>
              <w:t>Pens/pencils.</w:t>
            </w:r>
          </w:p>
          <w:p w14:paraId="5A9582EF" w14:textId="77777777" w:rsidR="00DB0AC5" w:rsidRPr="00EC0D01" w:rsidRDefault="00DB0AC5" w:rsidP="00144C70"/>
        </w:tc>
      </w:tr>
      <w:tr w:rsidR="00DB0AC5" w:rsidRPr="00EC0D01" w14:paraId="73DA3C3C" w14:textId="77777777" w:rsidTr="00144C70">
        <w:tc>
          <w:tcPr>
            <w:tcW w:w="2552" w:type="dxa"/>
            <w:shd w:val="clear" w:color="auto" w:fill="auto"/>
          </w:tcPr>
          <w:p w14:paraId="3752928E" w14:textId="77777777" w:rsidR="00DB0AC5" w:rsidRPr="00666E60" w:rsidRDefault="00DB0AC5" w:rsidP="00144C70">
            <w:pPr>
              <w:rPr>
                <w:b/>
              </w:rPr>
            </w:pPr>
            <w:r w:rsidRPr="00666E60">
              <w:rPr>
                <w:b/>
              </w:rPr>
              <w:t>How was that? (evaluation)</w:t>
            </w:r>
          </w:p>
          <w:p w14:paraId="75CD2068" w14:textId="77777777" w:rsidR="00DB0AC5" w:rsidRDefault="00DB0AC5" w:rsidP="00144C70"/>
          <w:p w14:paraId="59613947" w14:textId="77777777" w:rsidR="00DB0AC5" w:rsidRDefault="00DB0AC5" w:rsidP="00144C70">
            <w:r>
              <w:t>(5 mins)</w:t>
            </w:r>
          </w:p>
        </w:tc>
        <w:tc>
          <w:tcPr>
            <w:tcW w:w="5103" w:type="dxa"/>
            <w:shd w:val="clear" w:color="auto" w:fill="auto"/>
          </w:tcPr>
          <w:p w14:paraId="01DF509C" w14:textId="77777777" w:rsidR="00DB0AC5" w:rsidRPr="00097A6A" w:rsidRDefault="00DB0AC5" w:rsidP="00144C70">
            <w:pPr>
              <w:pStyle w:val="ListParagraph"/>
              <w:numPr>
                <w:ilvl w:val="0"/>
                <w:numId w:val="3"/>
              </w:numPr>
            </w:pPr>
            <w:r>
              <w:t xml:space="preserve">Ask children/young people the evaluation questions. Children/young people to vote with their thumbs up (yes) in the middle (not sure) or down (no) for each question. </w:t>
            </w:r>
            <w:r w:rsidRPr="00097A6A">
              <w:t xml:space="preserve">Note the number for each response on the evaluation sheet.  </w:t>
            </w:r>
          </w:p>
          <w:p w14:paraId="6F240ECA" w14:textId="77777777" w:rsidR="00DB0AC5" w:rsidRPr="002D446D" w:rsidRDefault="00DB0AC5" w:rsidP="00144C70">
            <w:pPr>
              <w:pStyle w:val="ListParagraph"/>
              <w:numPr>
                <w:ilvl w:val="0"/>
                <w:numId w:val="3"/>
              </w:numPr>
            </w:pPr>
            <w:r w:rsidRPr="002D446D">
              <w:rPr>
                <w:b/>
                <w:bCs/>
                <w:color w:val="00B050"/>
              </w:rPr>
              <w:t xml:space="preserve">If using printed accompanying resources: </w:t>
            </w:r>
            <w:r w:rsidRPr="002D446D">
              <w:rPr>
                <w:color w:val="000000" w:themeColor="text1"/>
              </w:rPr>
              <w:t>give children/young people a copy of the “Anxiety and stress information” sheet to remind them what they have learnt in the session.</w:t>
            </w:r>
          </w:p>
          <w:p w14:paraId="55585C56" w14:textId="77777777" w:rsidR="00DB0AC5" w:rsidRPr="00097A6A" w:rsidRDefault="00DB0AC5" w:rsidP="00144C70">
            <w:pPr>
              <w:pStyle w:val="ListParagraph"/>
              <w:numPr>
                <w:ilvl w:val="0"/>
                <w:numId w:val="3"/>
              </w:numPr>
            </w:pPr>
            <w:r w:rsidRPr="002D446D">
              <w:rPr>
                <w:b/>
                <w:bCs/>
                <w:color w:val="FFC000"/>
              </w:rPr>
              <w:t xml:space="preserve">If not using printed accompanying resources: </w:t>
            </w:r>
            <w:r w:rsidRPr="002D446D">
              <w:rPr>
                <w:color w:val="000000" w:themeColor="text1"/>
              </w:rPr>
              <w:t xml:space="preserve">tell children/young people where they can get a copy of the “Anxiety and stress information” sheet from </w:t>
            </w:r>
            <w:proofErr w:type="gramStart"/>
            <w:r w:rsidRPr="002D446D">
              <w:rPr>
                <w:color w:val="000000" w:themeColor="text1"/>
              </w:rPr>
              <w:t>e.g.</w:t>
            </w:r>
            <w:proofErr w:type="gramEnd"/>
            <w:r w:rsidRPr="002D446D">
              <w:rPr>
                <w:color w:val="000000" w:themeColor="text1"/>
              </w:rPr>
              <w:t xml:space="preserve"> you could email it to them or their parents/carers.</w:t>
            </w:r>
          </w:p>
          <w:p w14:paraId="39DB30E0" w14:textId="77777777" w:rsidR="00DB0AC5" w:rsidRPr="002D446D" w:rsidRDefault="00DB0AC5" w:rsidP="00144C70">
            <w:pPr>
              <w:pStyle w:val="ListParagraph"/>
              <w:numPr>
                <w:ilvl w:val="0"/>
                <w:numId w:val="3"/>
              </w:numPr>
            </w:pPr>
            <w:r w:rsidRPr="00097A6A">
              <w:t>Remind children/young people that they can contact WESAIL for information and support</w:t>
            </w:r>
            <w:r>
              <w:t xml:space="preserve">. Contact details are on the last page of the </w:t>
            </w:r>
            <w:r>
              <w:rPr>
                <w:color w:val="000000" w:themeColor="text1"/>
              </w:rPr>
              <w:t xml:space="preserve">“Anxiety and stress information” sheet. Or direct them to our phone number/email address/online information as detailed on </w:t>
            </w:r>
            <w:r w:rsidRPr="00AA7CEB">
              <w:rPr>
                <w:color w:val="000000" w:themeColor="text1"/>
              </w:rPr>
              <w:t xml:space="preserve">page 5 </w:t>
            </w:r>
            <w:r>
              <w:rPr>
                <w:color w:val="000000" w:themeColor="text1"/>
              </w:rPr>
              <w:t>of this pack.</w:t>
            </w:r>
          </w:p>
          <w:p w14:paraId="28EECEDA" w14:textId="77777777" w:rsidR="00DB0AC5" w:rsidRPr="00EC0D01" w:rsidRDefault="00DB0AC5" w:rsidP="00144C70">
            <w:pPr>
              <w:pStyle w:val="ListParagraph"/>
              <w:ind w:left="360"/>
            </w:pPr>
          </w:p>
        </w:tc>
        <w:tc>
          <w:tcPr>
            <w:tcW w:w="2835" w:type="dxa"/>
            <w:shd w:val="clear" w:color="auto" w:fill="auto"/>
          </w:tcPr>
          <w:p w14:paraId="6C8253FD" w14:textId="77777777" w:rsidR="00DB0AC5" w:rsidRPr="00852C42" w:rsidRDefault="00DB0AC5" w:rsidP="00144C70">
            <w:pPr>
              <w:rPr>
                <w:color w:val="000000" w:themeColor="text1"/>
              </w:rPr>
            </w:pPr>
            <w:r w:rsidRPr="00C95B32">
              <w:t xml:space="preserve">For </w:t>
            </w:r>
            <w:r w:rsidRPr="00C95B32">
              <w:rPr>
                <w:b/>
                <w:bCs/>
                <w:color w:val="7030A0"/>
              </w:rPr>
              <w:t xml:space="preserve">in person </w:t>
            </w:r>
            <w:r w:rsidRPr="00C95B32">
              <w:t xml:space="preserve">or </w:t>
            </w:r>
            <w:r w:rsidRPr="00C95B32">
              <w:rPr>
                <w:b/>
                <w:bCs/>
                <w:color w:val="00B0F0"/>
              </w:rPr>
              <w:t xml:space="preserve">online </w:t>
            </w:r>
            <w:r w:rsidRPr="00C95B32">
              <w:t>delivery:</w:t>
            </w:r>
          </w:p>
          <w:p w14:paraId="5EDD0619" w14:textId="77777777" w:rsidR="00DB0AC5" w:rsidRPr="00D813F7" w:rsidRDefault="00DB0AC5" w:rsidP="00144C70"/>
          <w:p w14:paraId="603FCA37" w14:textId="5F279DF5" w:rsidR="00DB0AC5" w:rsidRDefault="00DB0AC5" w:rsidP="00144C70">
            <w:pPr>
              <w:pStyle w:val="ListParagraph"/>
              <w:numPr>
                <w:ilvl w:val="0"/>
                <w:numId w:val="3"/>
              </w:numPr>
            </w:pPr>
            <w:r>
              <w:t xml:space="preserve">Evaluation sheet to note group responses on. </w:t>
            </w:r>
            <w:hyperlink r:id="rId12" w:history="1">
              <w:r w:rsidRPr="00144C70">
                <w:rPr>
                  <w:rStyle w:val="Hyperlink"/>
                </w:rPr>
                <w:t>Click here</w:t>
              </w:r>
            </w:hyperlink>
            <w:r w:rsidRPr="00144C70">
              <w:t xml:space="preserve"> for resource.</w:t>
            </w:r>
          </w:p>
          <w:p w14:paraId="0A3D97B8" w14:textId="77777777" w:rsidR="00DB0AC5" w:rsidRDefault="00DB0AC5" w:rsidP="00144C70"/>
          <w:p w14:paraId="77F22B5B" w14:textId="77777777" w:rsidR="00DB0AC5" w:rsidRDefault="00DB0AC5" w:rsidP="00144C70">
            <w:pPr>
              <w:rPr>
                <w:b/>
                <w:bCs/>
                <w:color w:val="00B050"/>
              </w:rPr>
            </w:pPr>
            <w:r w:rsidRPr="00C95B32">
              <w:rPr>
                <w:b/>
                <w:bCs/>
                <w:color w:val="00B050"/>
              </w:rPr>
              <w:t xml:space="preserve">If using </w:t>
            </w:r>
            <w:r>
              <w:rPr>
                <w:b/>
                <w:bCs/>
                <w:color w:val="00B050"/>
              </w:rPr>
              <w:t xml:space="preserve">printed </w:t>
            </w:r>
            <w:r w:rsidRPr="00C95B32">
              <w:rPr>
                <w:b/>
                <w:bCs/>
                <w:color w:val="00B050"/>
              </w:rPr>
              <w:t>accompanying resources:</w:t>
            </w:r>
            <w:r>
              <w:rPr>
                <w:b/>
                <w:bCs/>
                <w:color w:val="00B050"/>
              </w:rPr>
              <w:t xml:space="preserve"> </w:t>
            </w:r>
          </w:p>
          <w:p w14:paraId="20764722" w14:textId="77777777" w:rsidR="00DB0AC5" w:rsidRPr="00B1254A" w:rsidRDefault="00DB0AC5" w:rsidP="00144C70">
            <w:pPr>
              <w:pStyle w:val="ListParagraph"/>
              <w:numPr>
                <w:ilvl w:val="0"/>
                <w:numId w:val="3"/>
              </w:numPr>
            </w:pPr>
            <w:r w:rsidRPr="00B1254A">
              <w:rPr>
                <w:color w:val="000000" w:themeColor="text1"/>
              </w:rPr>
              <w:t xml:space="preserve">“Anxiety and stress information” printed sheets. Click </w:t>
            </w:r>
            <w:hyperlink r:id="rId13" w:history="1">
              <w:r w:rsidRPr="00B1254A">
                <w:rPr>
                  <w:rStyle w:val="Hyperlink"/>
                </w:rPr>
                <w:t>h</w:t>
              </w:r>
              <w:r w:rsidRPr="00B1254A">
                <w:rPr>
                  <w:rStyle w:val="Hyperlink"/>
                </w:rPr>
                <w:t>e</w:t>
              </w:r>
              <w:r w:rsidRPr="00B1254A">
                <w:rPr>
                  <w:rStyle w:val="Hyperlink"/>
                </w:rPr>
                <w:t>re</w:t>
              </w:r>
            </w:hyperlink>
            <w:r w:rsidRPr="00B1254A">
              <w:t xml:space="preserve"> </w:t>
            </w:r>
            <w:r w:rsidRPr="00B1254A">
              <w:rPr>
                <w:color w:val="000000" w:themeColor="text1"/>
              </w:rPr>
              <w:t>for resource.</w:t>
            </w:r>
          </w:p>
          <w:p w14:paraId="7493AD9A" w14:textId="77777777" w:rsidR="00DB0AC5" w:rsidRPr="00595E95" w:rsidRDefault="00DB0AC5" w:rsidP="00144C70"/>
          <w:p w14:paraId="6077ED5F" w14:textId="77777777" w:rsidR="00DB0AC5" w:rsidRPr="00EC0D01" w:rsidRDefault="00DB0AC5" w:rsidP="00144C70">
            <w:pPr>
              <w:pStyle w:val="ListParagraph"/>
              <w:ind w:left="360"/>
              <w:rPr>
                <w:b/>
                <w:bCs/>
              </w:rPr>
            </w:pPr>
          </w:p>
        </w:tc>
      </w:tr>
    </w:tbl>
    <w:p w14:paraId="1435BDF7" w14:textId="77777777" w:rsidR="00A24B32" w:rsidRDefault="00A24B32"/>
    <w:sectPr w:rsidR="00A24B32" w:rsidSect="00F5595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F605" w14:textId="77777777" w:rsidR="00144C70" w:rsidRDefault="00144C70" w:rsidP="00144C70">
      <w:pPr>
        <w:spacing w:after="0" w:line="240" w:lineRule="auto"/>
      </w:pPr>
      <w:r>
        <w:separator/>
      </w:r>
    </w:p>
  </w:endnote>
  <w:endnote w:type="continuationSeparator" w:id="0">
    <w:p w14:paraId="2555C75C" w14:textId="77777777" w:rsidR="00144C70" w:rsidRDefault="00144C70" w:rsidP="0014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CD12" w14:textId="77777777" w:rsidR="00144C70" w:rsidRDefault="00144C70" w:rsidP="00144C70">
      <w:pPr>
        <w:spacing w:after="0" w:line="240" w:lineRule="auto"/>
      </w:pPr>
      <w:r>
        <w:separator/>
      </w:r>
    </w:p>
  </w:footnote>
  <w:footnote w:type="continuationSeparator" w:id="0">
    <w:p w14:paraId="72866760" w14:textId="77777777" w:rsidR="00144C70" w:rsidRDefault="00144C70" w:rsidP="00144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8085" w14:textId="77777777" w:rsidR="00144C70" w:rsidRPr="00E82AA9" w:rsidRDefault="00144C70" w:rsidP="00144C70">
    <w:pPr>
      <w:jc w:val="center"/>
      <w:rPr>
        <w:sz w:val="32"/>
        <w:szCs w:val="32"/>
      </w:rPr>
    </w:pPr>
    <w:r w:rsidRPr="00E82AA9">
      <w:rPr>
        <w:noProof/>
        <w:sz w:val="32"/>
        <w:szCs w:val="32"/>
      </w:rPr>
      <w:drawing>
        <wp:anchor distT="0" distB="0" distL="114300" distR="114300" simplePos="0" relativeHeight="251662336" behindDoc="1" locked="0" layoutInCell="1" allowOverlap="1" wp14:anchorId="7E294A5A" wp14:editId="11166784">
          <wp:simplePos x="0" y="0"/>
          <wp:positionH relativeFrom="column">
            <wp:posOffset>-342900</wp:posOffset>
          </wp:positionH>
          <wp:positionV relativeFrom="paragraph">
            <wp:posOffset>0</wp:posOffset>
          </wp:positionV>
          <wp:extent cx="1600200" cy="1071880"/>
          <wp:effectExtent l="0" t="0" r="0" b="0"/>
          <wp:wrapTight wrapText="bothSides">
            <wp:wrapPolygon edited="0">
              <wp:start x="0" y="0"/>
              <wp:lineTo x="0" y="21114"/>
              <wp:lineTo x="21343" y="21114"/>
              <wp:lineTo x="21343" y="0"/>
              <wp:lineTo x="0" y="0"/>
            </wp:wrapPolygon>
          </wp:wrapTight>
          <wp:docPr id="821543169" name="Picture 82154316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0200" cy="1071880"/>
                  </a:xfrm>
                  <a:prstGeom prst="rect">
                    <a:avLst/>
                  </a:prstGeom>
                </pic:spPr>
              </pic:pic>
            </a:graphicData>
          </a:graphic>
          <wp14:sizeRelH relativeFrom="page">
            <wp14:pctWidth>0</wp14:pctWidth>
          </wp14:sizeRelH>
          <wp14:sizeRelV relativeFrom="page">
            <wp14:pctHeight>0</wp14:pctHeight>
          </wp14:sizeRelV>
        </wp:anchor>
      </w:drawing>
    </w:r>
    <w:r w:rsidRPr="00E82AA9">
      <w:rPr>
        <w:noProof/>
        <w:sz w:val="32"/>
        <w:szCs w:val="32"/>
      </w:rPr>
      <w:drawing>
        <wp:anchor distT="0" distB="0" distL="114300" distR="114300" simplePos="0" relativeHeight="251663360" behindDoc="1" locked="0" layoutInCell="1" allowOverlap="1" wp14:anchorId="238E0082" wp14:editId="19B62EA1">
          <wp:simplePos x="0" y="0"/>
          <wp:positionH relativeFrom="column">
            <wp:posOffset>4238625</wp:posOffset>
          </wp:positionH>
          <wp:positionV relativeFrom="paragraph">
            <wp:posOffset>0</wp:posOffset>
          </wp:positionV>
          <wp:extent cx="1676400" cy="1038225"/>
          <wp:effectExtent l="0" t="0" r="0" b="9525"/>
          <wp:wrapTight wrapText="bothSides">
            <wp:wrapPolygon edited="0">
              <wp:start x="0" y="0"/>
              <wp:lineTo x="0" y="21402"/>
              <wp:lineTo x="21355" y="21402"/>
              <wp:lineTo x="21355" y="0"/>
              <wp:lineTo x="0" y="0"/>
            </wp:wrapPolygon>
          </wp:wrapTight>
          <wp:docPr id="2073331209" name="Picture 207333120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2">
                    <a:extLst>
                      <a:ext uri="{28A0092B-C50C-407E-A947-70E740481C1C}">
                        <a14:useLocalDpi xmlns:a14="http://schemas.microsoft.com/office/drawing/2010/main" val="0"/>
                      </a:ext>
                    </a:extLst>
                  </a:blip>
                  <a:srcRect l="19199" t="22660" r="10401" b="23645"/>
                  <a:stretch/>
                </pic:blipFill>
                <pic:spPr bwMode="auto">
                  <a:xfrm>
                    <a:off x="0" y="0"/>
                    <a:ext cx="1676400" cy="1038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82AA9">
      <w:rPr>
        <w:sz w:val="32"/>
        <w:szCs w:val="32"/>
      </w:rPr>
      <w:t>Barnardo’s SENDIASS</w:t>
    </w:r>
  </w:p>
  <w:p w14:paraId="433825D7" w14:textId="1F081A38" w:rsidR="00144C70" w:rsidRPr="00E82AA9" w:rsidRDefault="00144C70" w:rsidP="00144C70">
    <w:pPr>
      <w:jc w:val="center"/>
      <w:rPr>
        <w:sz w:val="32"/>
        <w:szCs w:val="32"/>
      </w:rPr>
    </w:pPr>
    <w:r>
      <w:rPr>
        <w:sz w:val="32"/>
        <w:szCs w:val="32"/>
      </w:rPr>
      <w:t>Anxiety and Stress</w:t>
    </w:r>
  </w:p>
  <w:p w14:paraId="5C10736F" w14:textId="77777777" w:rsidR="00144C70" w:rsidRPr="00E82AA9" w:rsidRDefault="00144C70" w:rsidP="00144C70">
    <w:pPr>
      <w:jc w:val="center"/>
      <w:rPr>
        <w:sz w:val="32"/>
        <w:szCs w:val="32"/>
      </w:rPr>
    </w:pPr>
    <w:r w:rsidRPr="00E82AA9">
      <w:rPr>
        <w:sz w:val="32"/>
        <w:szCs w:val="32"/>
      </w:rPr>
      <w:t>Session Plan</w:t>
    </w:r>
  </w:p>
  <w:p w14:paraId="210D0777" w14:textId="038A1CD4" w:rsidR="00144C70" w:rsidRDefault="00144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594D"/>
    <w:multiLevelType w:val="hybridMultilevel"/>
    <w:tmpl w:val="6F64C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E412B1"/>
    <w:multiLevelType w:val="hybridMultilevel"/>
    <w:tmpl w:val="0450B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AC397E"/>
    <w:multiLevelType w:val="hybridMultilevel"/>
    <w:tmpl w:val="E21A9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F627F6"/>
    <w:multiLevelType w:val="hybridMultilevel"/>
    <w:tmpl w:val="91D28C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4E230C"/>
    <w:multiLevelType w:val="hybridMultilevel"/>
    <w:tmpl w:val="9E3CD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D55E42"/>
    <w:multiLevelType w:val="hybridMultilevel"/>
    <w:tmpl w:val="C5F02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A31908"/>
    <w:multiLevelType w:val="hybridMultilevel"/>
    <w:tmpl w:val="1BF02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DD1E98"/>
    <w:multiLevelType w:val="hybridMultilevel"/>
    <w:tmpl w:val="EF2AE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3624462">
    <w:abstractNumId w:val="1"/>
  </w:num>
  <w:num w:numId="2" w16cid:durableId="82335583">
    <w:abstractNumId w:val="2"/>
  </w:num>
  <w:num w:numId="3" w16cid:durableId="228152206">
    <w:abstractNumId w:val="3"/>
  </w:num>
  <w:num w:numId="4" w16cid:durableId="1170608916">
    <w:abstractNumId w:val="7"/>
  </w:num>
  <w:num w:numId="5" w16cid:durableId="267351739">
    <w:abstractNumId w:val="4"/>
  </w:num>
  <w:num w:numId="6" w16cid:durableId="1102724176">
    <w:abstractNumId w:val="0"/>
  </w:num>
  <w:num w:numId="7" w16cid:durableId="324747384">
    <w:abstractNumId w:val="5"/>
  </w:num>
  <w:num w:numId="8" w16cid:durableId="155344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C5"/>
    <w:rsid w:val="00144C70"/>
    <w:rsid w:val="00A24B32"/>
    <w:rsid w:val="00DB0AC5"/>
    <w:rsid w:val="00F55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564E"/>
  <w15:chartTrackingRefBased/>
  <w15:docId w15:val="{0108EE41-B311-4C13-9568-E721C853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AC5"/>
    <w:pPr>
      <w:ind w:left="720"/>
      <w:contextualSpacing/>
    </w:pPr>
  </w:style>
  <w:style w:type="character" w:styleId="Hyperlink">
    <w:name w:val="Hyperlink"/>
    <w:basedOn w:val="DefaultParagraphFont"/>
    <w:unhideWhenUsed/>
    <w:rsid w:val="00DB0AC5"/>
    <w:rPr>
      <w:color w:val="0563C1" w:themeColor="hyperlink"/>
      <w:u w:val="single"/>
    </w:rPr>
  </w:style>
  <w:style w:type="table" w:styleId="TableGrid">
    <w:name w:val="Table Grid"/>
    <w:basedOn w:val="TableNormal"/>
    <w:rsid w:val="00DB0AC5"/>
    <w:pPr>
      <w:spacing w:after="0" w:line="240" w:lineRule="auto"/>
    </w:pPr>
    <w:rPr>
      <w:rFonts w:ascii="Verdana" w:eastAsia="Times New Roman" w:hAnsi="Verdana"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4C70"/>
    <w:rPr>
      <w:color w:val="954F72" w:themeColor="followedHyperlink"/>
      <w:u w:val="single"/>
    </w:rPr>
  </w:style>
  <w:style w:type="character" w:styleId="UnresolvedMention">
    <w:name w:val="Unresolved Mention"/>
    <w:basedOn w:val="DefaultParagraphFont"/>
    <w:uiPriority w:val="99"/>
    <w:semiHidden/>
    <w:unhideWhenUsed/>
    <w:rsid w:val="00144C70"/>
    <w:rPr>
      <w:color w:val="605E5C"/>
      <w:shd w:val="clear" w:color="auto" w:fill="E1DFDD"/>
    </w:rPr>
  </w:style>
  <w:style w:type="paragraph" w:styleId="Header">
    <w:name w:val="header"/>
    <w:basedOn w:val="Normal"/>
    <w:link w:val="HeaderChar"/>
    <w:uiPriority w:val="99"/>
    <w:unhideWhenUsed/>
    <w:rsid w:val="00144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C70"/>
  </w:style>
  <w:style w:type="paragraph" w:styleId="Footer">
    <w:name w:val="footer"/>
    <w:basedOn w:val="Normal"/>
    <w:link w:val="FooterChar"/>
    <w:uiPriority w:val="99"/>
    <w:unhideWhenUsed/>
    <w:rsid w:val="00144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nardossendiass.org.uk/media/zzln0xsw/12-_resource-12-anxiety-and-stress-what-happens-to-your-body.doc" TargetMode="External"/><Relationship Id="rId13" Type="http://schemas.openxmlformats.org/officeDocument/2006/relationships/hyperlink" Target="https://barnardossendiass.org.uk/media/44dh3ggn/resource-16-anxiety-and-stress.pdf" TargetMode="External"/><Relationship Id="rId3" Type="http://schemas.openxmlformats.org/officeDocument/2006/relationships/settings" Target="settings.xml"/><Relationship Id="rId7" Type="http://schemas.openxmlformats.org/officeDocument/2006/relationships/hyperlink" Target="https://barnardossendiass.org.uk/media/dyolayj4/11-_resource-11-anxiety-and-stress-powerpoint-for-group-sessions.pptx" TargetMode="External"/><Relationship Id="rId12" Type="http://schemas.openxmlformats.org/officeDocument/2006/relationships/hyperlink" Target="https://barnardossendiass.org.uk/media/y3ydircz/15-_resource-15-anxiety-and-stress-evaluation-1.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rnardossendiass.org.uk/media/0fneaeix/14-_resource-14-anxiety-and-stress-things-i-can-do-to-take-my-mind-off-my-worries.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oungminds.org.uk/find-help/for-parents/parents-guide-to-support-a-z/parents-guide-to-support-anxiety/" TargetMode="External"/><Relationship Id="rId4" Type="http://schemas.openxmlformats.org/officeDocument/2006/relationships/webSettings" Target="webSettings.xml"/><Relationship Id="rId9" Type="http://schemas.openxmlformats.org/officeDocument/2006/relationships/hyperlink" Target="https://barnardossendiass.org.uk/media/hiwleae0/13-_resource-13-anxiety-and-stress-anxiety-and-stress-action-plan.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Jowett</dc:creator>
  <cp:keywords/>
  <dc:description/>
  <cp:lastModifiedBy>Elisabeth Porter</cp:lastModifiedBy>
  <cp:revision>2</cp:revision>
  <dcterms:created xsi:type="dcterms:W3CDTF">2022-04-14T09:51:00Z</dcterms:created>
  <dcterms:modified xsi:type="dcterms:W3CDTF">2023-04-18T15:27:00Z</dcterms:modified>
</cp:coreProperties>
</file>