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77A6" w14:textId="77777777" w:rsidR="00A11BB5" w:rsidRDefault="00E83394" w:rsidP="00A11BB5">
      <w:pPr>
        <w:rPr>
          <w:rFonts w:ascii="Comic Sans MS" w:hAnsi="Comic Sans MS"/>
          <w:b/>
        </w:rPr>
      </w:pPr>
      <w:r w:rsidRPr="003615BD">
        <w:rPr>
          <w:noProof/>
          <w:color w:val="92D050"/>
        </w:rPr>
        <w:drawing>
          <wp:anchor distT="0" distB="0" distL="114300" distR="114300" simplePos="0" relativeHeight="251659264" behindDoc="1" locked="0" layoutInCell="1" allowOverlap="1" wp14:anchorId="0ABEF161" wp14:editId="5A3EC2E5">
            <wp:simplePos x="0" y="0"/>
            <wp:positionH relativeFrom="column">
              <wp:posOffset>-36195</wp:posOffset>
            </wp:positionH>
            <wp:positionV relativeFrom="paragraph">
              <wp:posOffset>-476250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FC0A" w14:textId="77777777" w:rsidR="00E83394" w:rsidRDefault="00B45A88" w:rsidP="00B45A88">
      <w:pPr>
        <w:tabs>
          <w:tab w:val="left" w:pos="4605"/>
        </w:tabs>
        <w:rPr>
          <w:rFonts w:ascii="Comic Sans MS" w:hAnsi="Comic Sans MS"/>
          <w:b/>
        </w:rPr>
      </w:pPr>
      <w:r w:rsidRPr="00B45A88">
        <w:rPr>
          <w:rFonts w:ascii="Comic Sans MS" w:hAnsi="Comic Sans MS"/>
          <w:b/>
          <w:noProof/>
        </w:rPr>
        <mc:AlternateContent>
          <mc:Choice Requires="wps">
            <w:drawing>
              <wp:anchor distT="0" distB="0" distL="114300" distR="114300" simplePos="0" relativeHeight="251661312" behindDoc="0" locked="0" layoutInCell="1" allowOverlap="1" wp14:anchorId="34C7AEEC" wp14:editId="6B8E6481">
                <wp:simplePos x="0" y="0"/>
                <wp:positionH relativeFrom="column">
                  <wp:align>center</wp:align>
                </wp:positionH>
                <wp:positionV relativeFrom="paragraph">
                  <wp:posOffset>0</wp:posOffset>
                </wp:positionV>
                <wp:extent cx="22098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3985"/>
                        </a:xfrm>
                        <a:prstGeom prst="rect">
                          <a:avLst/>
                        </a:prstGeom>
                        <a:solidFill>
                          <a:srgbClr val="FFFFFF"/>
                        </a:solidFill>
                        <a:ln w="28575">
                          <a:solidFill>
                            <a:srgbClr val="92D050"/>
                          </a:solidFill>
                          <a:miter lim="800000"/>
                          <a:headEnd/>
                          <a:tailEnd/>
                        </a:ln>
                      </wps:spPr>
                      <wps:txbx>
                        <w:txbxContent>
                          <w:p w14:paraId="50B2A1B9" w14:textId="77777777" w:rsidR="00B45A88" w:rsidRPr="00B45A88" w:rsidRDefault="00B45A88" w:rsidP="00B45A88">
                            <w:pPr>
                              <w:jc w:val="center"/>
                              <w:rPr>
                                <w:b/>
                              </w:rPr>
                            </w:pPr>
                            <w:r w:rsidRPr="00B45A88">
                              <w:rPr>
                                <w:b/>
                                <w:shd w:val="clear" w:color="auto" w:fill="92D050"/>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7AEEC" id="_x0000_t202" coordsize="21600,21600" o:spt="202" path="m,l,21600r21600,l21600,xe">
                <v:stroke joinstyle="miter"/>
                <v:path gradientshapeok="t" o:connecttype="rect"/>
              </v:shapetype>
              <v:shape id="Text Box 2" o:spid="_x0000_s1026" type="#_x0000_t202" style="position:absolute;margin-left:0;margin-top:0;width:174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" strokecolor="#92d050" strokeweight="2.25pt">
                <v:textbox style="mso-fit-shape-to-text:t">
                  <w:txbxContent>
                    <w:p w14:paraId="50B2A1B9" w14:textId="77777777" w:rsidR="00B45A88" w:rsidRPr="00B45A88" w:rsidRDefault="00B45A88" w:rsidP="00B45A88">
                      <w:pPr>
                        <w:jc w:val="center"/>
                        <w:rPr>
                          <w:b/>
                        </w:rPr>
                      </w:pPr>
                      <w:r w:rsidRPr="00B45A88">
                        <w:rPr>
                          <w:b/>
                          <w:shd w:val="clear" w:color="auto" w:fill="92D050"/>
                        </w:rPr>
                        <w:t>Bradford SENDIASS</w:t>
                      </w:r>
                    </w:p>
                  </w:txbxContent>
                </v:textbox>
              </v:shape>
            </w:pict>
          </mc:Fallback>
        </mc:AlternateContent>
      </w:r>
      <w:r>
        <w:rPr>
          <w:rFonts w:ascii="Comic Sans MS" w:hAnsi="Comic Sans MS"/>
          <w:b/>
        </w:rPr>
        <w:tab/>
      </w:r>
    </w:p>
    <w:p w14:paraId="46FCD237" w14:textId="77777777" w:rsidR="00E83394" w:rsidRPr="00E83394" w:rsidRDefault="00E83394" w:rsidP="00A11BB5">
      <w:pPr>
        <w:rPr>
          <w:rFonts w:ascii="Comic Sans MS" w:hAnsi="Comic Sans MS"/>
          <w:b/>
        </w:rPr>
      </w:pPr>
    </w:p>
    <w:p w14:paraId="6C1965DD" w14:textId="77777777" w:rsidR="008729B3" w:rsidRPr="00E83394" w:rsidRDefault="008729B3" w:rsidP="00A11BB5">
      <w:pPr>
        <w:rPr>
          <w:rFonts w:ascii="Comic Sans MS" w:hAnsi="Comic Sans MS"/>
          <w:b/>
        </w:rPr>
      </w:pPr>
    </w:p>
    <w:p w14:paraId="2565BFFB" w14:textId="77777777" w:rsidR="00A11BB5" w:rsidRPr="00E83394" w:rsidRDefault="008729B3" w:rsidP="00E83394">
      <w:pPr>
        <w:jc w:val="center"/>
        <w:rPr>
          <w:rFonts w:ascii="Comic Sans MS" w:hAnsi="Comic Sans MS"/>
          <w:b/>
          <w:sz w:val="36"/>
          <w:szCs w:val="36"/>
        </w:rPr>
      </w:pPr>
      <w:r w:rsidRPr="00E83394">
        <w:rPr>
          <w:rFonts w:ascii="Comic Sans MS" w:hAnsi="Comic Sans MS"/>
          <w:b/>
          <w:sz w:val="36"/>
          <w:szCs w:val="36"/>
        </w:rPr>
        <w:t>A</w:t>
      </w:r>
      <w:r w:rsidR="0027292D">
        <w:rPr>
          <w:rFonts w:ascii="Comic Sans MS" w:hAnsi="Comic Sans MS"/>
          <w:b/>
          <w:sz w:val="36"/>
          <w:szCs w:val="36"/>
        </w:rPr>
        <w:t xml:space="preserve">ppeals </w:t>
      </w:r>
      <w:r w:rsidR="00012E92">
        <w:rPr>
          <w:rFonts w:ascii="Comic Sans MS" w:hAnsi="Comic Sans MS"/>
          <w:b/>
          <w:sz w:val="36"/>
          <w:szCs w:val="36"/>
        </w:rPr>
        <w:t>about</w:t>
      </w:r>
      <w:r w:rsidR="00A11BB5" w:rsidRPr="00E83394">
        <w:rPr>
          <w:rFonts w:ascii="Comic Sans MS" w:hAnsi="Comic Sans MS"/>
          <w:b/>
          <w:sz w:val="36"/>
          <w:szCs w:val="36"/>
        </w:rPr>
        <w:t xml:space="preserve"> the </w:t>
      </w:r>
      <w:r w:rsidR="0027292D">
        <w:rPr>
          <w:rFonts w:ascii="Comic Sans MS" w:hAnsi="Comic Sans MS"/>
          <w:b/>
          <w:sz w:val="36"/>
          <w:szCs w:val="36"/>
        </w:rPr>
        <w:t>N</w:t>
      </w:r>
      <w:r w:rsidR="00E83394" w:rsidRPr="00E83394">
        <w:rPr>
          <w:rFonts w:ascii="Comic Sans MS" w:hAnsi="Comic Sans MS"/>
          <w:b/>
          <w:sz w:val="36"/>
          <w:szCs w:val="36"/>
        </w:rPr>
        <w:t xml:space="preserve">amed </w:t>
      </w:r>
      <w:r w:rsidR="0027292D">
        <w:rPr>
          <w:rFonts w:ascii="Comic Sans MS" w:hAnsi="Comic Sans MS"/>
          <w:b/>
          <w:sz w:val="36"/>
          <w:szCs w:val="36"/>
        </w:rPr>
        <w:t>School, or That There is No School (or College/Setting) N</w:t>
      </w:r>
      <w:r w:rsidR="00A11BB5" w:rsidRPr="00E83394">
        <w:rPr>
          <w:rFonts w:ascii="Comic Sans MS" w:hAnsi="Comic Sans MS"/>
          <w:b/>
          <w:sz w:val="36"/>
          <w:szCs w:val="36"/>
        </w:rPr>
        <w:t>a</w:t>
      </w:r>
      <w:r w:rsidR="0027292D">
        <w:rPr>
          <w:rFonts w:ascii="Comic Sans MS" w:hAnsi="Comic Sans MS"/>
          <w:b/>
          <w:sz w:val="36"/>
          <w:szCs w:val="36"/>
        </w:rPr>
        <w:t>med in Section I of an EHC P</w:t>
      </w:r>
      <w:r w:rsidR="00E83394" w:rsidRPr="00E83394">
        <w:rPr>
          <w:rFonts w:ascii="Comic Sans MS" w:hAnsi="Comic Sans MS"/>
          <w:b/>
          <w:sz w:val="36"/>
          <w:szCs w:val="36"/>
        </w:rPr>
        <w:t>lan</w:t>
      </w:r>
    </w:p>
    <w:p w14:paraId="4B82BADA" w14:textId="77777777" w:rsidR="00A11BB5" w:rsidRPr="00E83394" w:rsidRDefault="00A11BB5" w:rsidP="00A11BB5">
      <w:pPr>
        <w:rPr>
          <w:rFonts w:ascii="Comic Sans MS" w:hAnsi="Comic Sans MS"/>
        </w:rPr>
      </w:pPr>
    </w:p>
    <w:p w14:paraId="71471FA6" w14:textId="77777777" w:rsidR="00A11BB5" w:rsidRPr="00E83394" w:rsidRDefault="00A11BB5" w:rsidP="00A11BB5">
      <w:pPr>
        <w:rPr>
          <w:rFonts w:ascii="Comic Sans MS" w:hAnsi="Comic Sans MS"/>
        </w:rPr>
      </w:pPr>
      <w:r w:rsidRPr="00E83394">
        <w:rPr>
          <w:rFonts w:ascii="Comic Sans MS" w:hAnsi="Comic Sans MS"/>
        </w:rPr>
        <w:t>We would recommend you also appeal the contents of the EHC plan, as your child's needs and required provision are rele</w:t>
      </w:r>
      <w:r w:rsidR="008729B3" w:rsidRPr="00E83394">
        <w:rPr>
          <w:rFonts w:ascii="Comic Sans MS" w:hAnsi="Comic Sans MS"/>
        </w:rPr>
        <w:t xml:space="preserve">vant in every appeal about the school/setting </w:t>
      </w:r>
      <w:r w:rsidRPr="00E83394">
        <w:rPr>
          <w:rFonts w:ascii="Comic Sans MS" w:hAnsi="Comic Sans MS"/>
        </w:rPr>
        <w:t>named.</w:t>
      </w:r>
    </w:p>
    <w:p w14:paraId="50961711" w14:textId="77777777" w:rsidR="00A11BB5" w:rsidRPr="00E83394" w:rsidRDefault="00A11BB5" w:rsidP="00A11BB5">
      <w:pPr>
        <w:rPr>
          <w:rFonts w:ascii="Comic Sans MS" w:hAnsi="Comic Sans MS"/>
        </w:rPr>
      </w:pPr>
    </w:p>
    <w:p w14:paraId="28FFD971" w14:textId="77777777" w:rsidR="00A11BB5" w:rsidRPr="00E83394" w:rsidRDefault="00A11BB5" w:rsidP="00A11BB5">
      <w:pPr>
        <w:rPr>
          <w:rFonts w:ascii="Comic Sans MS" w:hAnsi="Comic Sans MS"/>
        </w:rPr>
      </w:pPr>
      <w:r w:rsidRPr="00E83394">
        <w:rPr>
          <w:rFonts w:ascii="Comic Sans MS" w:hAnsi="Comic Sans MS"/>
        </w:rPr>
        <w:t>Firstly, it's important to fully understand why the local authority reached this decision. It's always a good idea to continue talking to the local authority about your concerns or any questions you have.</w:t>
      </w:r>
      <w:r w:rsidR="00E83394">
        <w:rPr>
          <w:rFonts w:ascii="Comic Sans MS" w:hAnsi="Comic Sans MS"/>
        </w:rPr>
        <w:t xml:space="preserve"> </w:t>
      </w:r>
      <w:r w:rsidRPr="00E83394">
        <w:rPr>
          <w:rFonts w:ascii="Comic Sans MS" w:hAnsi="Comic Sans MS"/>
        </w:rPr>
        <w:t>These discussions will help you</w:t>
      </w:r>
      <w:r w:rsidR="00E83394">
        <w:rPr>
          <w:rFonts w:ascii="Comic Sans MS" w:hAnsi="Comic Sans MS"/>
        </w:rPr>
        <w:t xml:space="preserve"> to</w:t>
      </w:r>
      <w:r w:rsidRPr="00E83394">
        <w:rPr>
          <w:rFonts w:ascii="Comic Sans MS" w:hAnsi="Comic Sans MS"/>
        </w:rPr>
        <w:t xml:space="preserve"> decide</w:t>
      </w:r>
      <w:r w:rsidR="008729B3" w:rsidRPr="00E83394">
        <w:rPr>
          <w:rFonts w:ascii="Comic Sans MS" w:hAnsi="Comic Sans MS"/>
        </w:rPr>
        <w:t xml:space="preserve"> whether to ap</w:t>
      </w:r>
      <w:r w:rsidR="00EB3DBA" w:rsidRPr="00E83394">
        <w:rPr>
          <w:rFonts w:ascii="Comic Sans MS" w:hAnsi="Comic Sans MS"/>
        </w:rPr>
        <w:t>pea</w:t>
      </w:r>
      <w:r w:rsidR="00E83394">
        <w:rPr>
          <w:rFonts w:ascii="Comic Sans MS" w:hAnsi="Comic Sans MS"/>
        </w:rPr>
        <w:t>l,</w:t>
      </w:r>
      <w:r w:rsidR="00EB3DBA" w:rsidRPr="00E83394">
        <w:rPr>
          <w:rFonts w:ascii="Comic Sans MS" w:hAnsi="Comic Sans MS"/>
        </w:rPr>
        <w:t xml:space="preserve"> and if you do, </w:t>
      </w:r>
      <w:r w:rsidRPr="00E83394">
        <w:rPr>
          <w:rFonts w:ascii="Comic Sans MS" w:hAnsi="Comic Sans MS"/>
        </w:rPr>
        <w:t>wil</w:t>
      </w:r>
      <w:r w:rsidR="008729B3" w:rsidRPr="00E83394">
        <w:rPr>
          <w:rFonts w:ascii="Comic Sans MS" w:hAnsi="Comic Sans MS"/>
        </w:rPr>
        <w:t>l be help</w:t>
      </w:r>
      <w:r w:rsidR="00E83394">
        <w:rPr>
          <w:rFonts w:ascii="Comic Sans MS" w:hAnsi="Comic Sans MS"/>
        </w:rPr>
        <w:t>ful</w:t>
      </w:r>
      <w:r w:rsidR="008729B3" w:rsidRPr="00E83394">
        <w:rPr>
          <w:rFonts w:ascii="Comic Sans MS" w:hAnsi="Comic Sans MS"/>
        </w:rPr>
        <w:t xml:space="preserve"> </w:t>
      </w:r>
      <w:r w:rsidR="00E83394">
        <w:rPr>
          <w:rFonts w:ascii="Comic Sans MS" w:hAnsi="Comic Sans MS"/>
        </w:rPr>
        <w:t>for preparing</w:t>
      </w:r>
      <w:r w:rsidR="008729B3" w:rsidRPr="00E83394">
        <w:rPr>
          <w:rFonts w:ascii="Comic Sans MS" w:hAnsi="Comic Sans MS"/>
        </w:rPr>
        <w:t xml:space="preserve"> </w:t>
      </w:r>
      <w:r w:rsidR="00E83394">
        <w:rPr>
          <w:rFonts w:ascii="Comic Sans MS" w:hAnsi="Comic Sans MS"/>
        </w:rPr>
        <w:t xml:space="preserve">your </w:t>
      </w:r>
      <w:r w:rsidR="008729B3" w:rsidRPr="00E83394">
        <w:rPr>
          <w:rFonts w:ascii="Comic Sans MS" w:hAnsi="Comic Sans MS"/>
        </w:rPr>
        <w:t>appeal.</w:t>
      </w:r>
    </w:p>
    <w:p w14:paraId="7A459DF6" w14:textId="77777777" w:rsidR="00A11BB5" w:rsidRPr="00E83394" w:rsidRDefault="00A11BB5" w:rsidP="00A11BB5">
      <w:pPr>
        <w:rPr>
          <w:rFonts w:ascii="Comic Sans MS" w:hAnsi="Comic Sans MS"/>
        </w:rPr>
      </w:pPr>
    </w:p>
    <w:p w14:paraId="5BC9E55F" w14:textId="77777777" w:rsidR="00A11BB5" w:rsidRPr="00E83394" w:rsidRDefault="00E83394" w:rsidP="00A11BB5">
      <w:pPr>
        <w:rPr>
          <w:rFonts w:ascii="Comic Sans MS" w:hAnsi="Comic Sans MS"/>
        </w:rPr>
      </w:pPr>
      <w:r>
        <w:rPr>
          <w:rFonts w:ascii="Comic Sans MS" w:hAnsi="Comic Sans MS"/>
        </w:rPr>
        <w:t xml:space="preserve">As you are appealing against Section I it is not a requirement to go to mediation but it is worth considering because </w:t>
      </w:r>
      <w:r w:rsidR="00A11BB5" w:rsidRPr="00E83394">
        <w:rPr>
          <w:rFonts w:ascii="Comic Sans MS" w:hAnsi="Comic Sans MS"/>
        </w:rPr>
        <w:t>the local authority</w:t>
      </w:r>
      <w:r>
        <w:rPr>
          <w:rFonts w:ascii="Comic Sans MS" w:hAnsi="Comic Sans MS"/>
        </w:rPr>
        <w:t xml:space="preserve"> could reconsider their position as</w:t>
      </w:r>
      <w:r w:rsidRPr="00E83394">
        <w:rPr>
          <w:rFonts w:ascii="Comic Sans MS" w:hAnsi="Comic Sans MS"/>
        </w:rPr>
        <w:t xml:space="preserve"> a result </w:t>
      </w:r>
      <w:r>
        <w:rPr>
          <w:rFonts w:ascii="Comic Sans MS" w:hAnsi="Comic Sans MS"/>
        </w:rPr>
        <w:t>of the mediation</w:t>
      </w:r>
    </w:p>
    <w:p w14:paraId="6B7142DA" w14:textId="77777777" w:rsidR="006A6340" w:rsidRPr="00E83394" w:rsidRDefault="006A6340" w:rsidP="00A11BB5">
      <w:pPr>
        <w:rPr>
          <w:rFonts w:ascii="Comic Sans MS" w:hAnsi="Comic Sans MS"/>
        </w:rPr>
      </w:pPr>
    </w:p>
    <w:p w14:paraId="731EA120" w14:textId="77777777" w:rsidR="006A6340" w:rsidRPr="00E83394" w:rsidRDefault="006A6340" w:rsidP="00A11BB5">
      <w:pPr>
        <w:rPr>
          <w:rFonts w:ascii="Comic Sans MS" w:hAnsi="Comic Sans MS"/>
        </w:rPr>
      </w:pPr>
      <w:r w:rsidRPr="00E83394">
        <w:rPr>
          <w:rFonts w:ascii="Comic Sans MS" w:hAnsi="Comic Sans MS"/>
        </w:rPr>
        <w:t>If you decide to appeal, you must complete a SEND35 appeal form and send</w:t>
      </w:r>
      <w:r w:rsidR="006C6A58" w:rsidRPr="00E83394">
        <w:rPr>
          <w:rFonts w:ascii="Comic Sans MS" w:hAnsi="Comic Sans MS"/>
        </w:rPr>
        <w:t xml:space="preserve"> it</w:t>
      </w:r>
      <w:r w:rsidRPr="00E83394">
        <w:rPr>
          <w:rFonts w:ascii="Comic Sans MS" w:hAnsi="Comic Sans MS"/>
        </w:rPr>
        <w:t xml:space="preserve"> with a copy of the decision letter to the tribunal service within 8 weeks of the date on the</w:t>
      </w:r>
      <w:r w:rsidR="00347C8E" w:rsidRPr="00E83394">
        <w:rPr>
          <w:rFonts w:ascii="Comic Sans MS" w:hAnsi="Comic Sans MS"/>
        </w:rPr>
        <w:t xml:space="preserve"> lette</w:t>
      </w:r>
      <w:r w:rsidR="00E83394">
        <w:rPr>
          <w:rFonts w:ascii="Comic Sans MS" w:hAnsi="Comic Sans MS"/>
        </w:rPr>
        <w:t xml:space="preserve">r </w:t>
      </w:r>
      <w:r w:rsidR="00347C8E" w:rsidRPr="00E83394">
        <w:rPr>
          <w:rFonts w:ascii="Comic Sans MS" w:hAnsi="Comic Sans MS"/>
        </w:rPr>
        <w:t xml:space="preserve">(see our Send Tribunal Process </w:t>
      </w:r>
      <w:r w:rsidR="00E83394">
        <w:rPr>
          <w:rFonts w:ascii="Comic Sans MS" w:hAnsi="Comic Sans MS"/>
        </w:rPr>
        <w:t>guide for more information</w:t>
      </w:r>
      <w:r w:rsidRPr="00E83394">
        <w:rPr>
          <w:rFonts w:ascii="Comic Sans MS" w:hAnsi="Comic Sans MS"/>
        </w:rPr>
        <w:t>)</w:t>
      </w:r>
      <w:r w:rsidR="00E83394">
        <w:rPr>
          <w:rFonts w:ascii="Comic Sans MS" w:hAnsi="Comic Sans MS"/>
        </w:rPr>
        <w:t>.</w:t>
      </w:r>
    </w:p>
    <w:p w14:paraId="7918333F" w14:textId="77777777" w:rsidR="00015CBF" w:rsidRPr="00E83394" w:rsidRDefault="00015CBF" w:rsidP="00A11BB5">
      <w:pPr>
        <w:rPr>
          <w:rFonts w:ascii="Comic Sans MS" w:hAnsi="Comic Sans MS"/>
        </w:rPr>
      </w:pPr>
    </w:p>
    <w:p w14:paraId="3072E402" w14:textId="77777777" w:rsidR="00A11BB5" w:rsidRPr="00E83394" w:rsidRDefault="00E83394" w:rsidP="00A11BB5">
      <w:pPr>
        <w:rPr>
          <w:rFonts w:ascii="Comic Sans MS" w:hAnsi="Comic Sans MS"/>
          <w:b/>
        </w:rPr>
      </w:pPr>
      <w:r>
        <w:rPr>
          <w:rFonts w:ascii="Comic Sans MS" w:hAnsi="Comic Sans MS"/>
          <w:b/>
        </w:rPr>
        <w:t>The Legal P</w:t>
      </w:r>
      <w:r w:rsidR="008729B3" w:rsidRPr="00E83394">
        <w:rPr>
          <w:rFonts w:ascii="Comic Sans MS" w:hAnsi="Comic Sans MS"/>
          <w:b/>
        </w:rPr>
        <w:t>osition</w:t>
      </w:r>
    </w:p>
    <w:p w14:paraId="42A1FEC3" w14:textId="77777777" w:rsidR="008729B3" w:rsidRPr="00E83394" w:rsidRDefault="008729B3" w:rsidP="00A11BB5">
      <w:pPr>
        <w:rPr>
          <w:rFonts w:ascii="Comic Sans MS" w:hAnsi="Comic Sans MS"/>
        </w:rPr>
      </w:pPr>
    </w:p>
    <w:p w14:paraId="5BB7571B" w14:textId="77777777" w:rsidR="00A11BB5" w:rsidRPr="00E83394" w:rsidRDefault="00A11BB5" w:rsidP="00A11BB5">
      <w:pPr>
        <w:rPr>
          <w:rFonts w:ascii="Comic Sans MS" w:hAnsi="Comic Sans MS"/>
        </w:rPr>
      </w:pPr>
      <w:r w:rsidRPr="00E83394">
        <w:rPr>
          <w:rFonts w:ascii="Comic Sans MS" w:hAnsi="Comic Sans MS"/>
        </w:rPr>
        <w:t>The Children and Families Act 2014 says:</w:t>
      </w:r>
    </w:p>
    <w:p w14:paraId="23957F9A" w14:textId="77777777" w:rsidR="00A11BB5" w:rsidRPr="00E83394" w:rsidRDefault="00A11BB5" w:rsidP="00A11BB5">
      <w:pPr>
        <w:rPr>
          <w:rFonts w:ascii="Comic Sans MS" w:hAnsi="Comic Sans MS"/>
        </w:rPr>
      </w:pPr>
    </w:p>
    <w:p w14:paraId="394CF3CA" w14:textId="77777777" w:rsidR="00A11BB5" w:rsidRPr="00E83394" w:rsidRDefault="00A11BB5" w:rsidP="00A11BB5">
      <w:pPr>
        <w:rPr>
          <w:rFonts w:ascii="Comic Sans MS" w:hAnsi="Comic Sans MS"/>
        </w:rPr>
      </w:pPr>
      <w:r w:rsidRPr="00E83394">
        <w:rPr>
          <w:rFonts w:ascii="Comic Sans MS" w:hAnsi="Comic Sans MS"/>
        </w:rPr>
        <w:t>The child’s parent or the young person has the right to request a particular school, college or other institution of the following type to be named in their EHC plan:</w:t>
      </w:r>
    </w:p>
    <w:p w14:paraId="583152BD" w14:textId="77777777" w:rsidR="00A11BB5" w:rsidRPr="00E83394" w:rsidRDefault="00A11BB5" w:rsidP="00E83394">
      <w:pPr>
        <w:pStyle w:val="ListParagraph"/>
        <w:numPr>
          <w:ilvl w:val="0"/>
          <w:numId w:val="1"/>
        </w:numPr>
        <w:rPr>
          <w:rFonts w:ascii="Comic Sans MS" w:hAnsi="Comic Sans MS"/>
        </w:rPr>
      </w:pPr>
      <w:r w:rsidRPr="00E83394">
        <w:rPr>
          <w:rFonts w:ascii="Comic Sans MS" w:hAnsi="Comic Sans MS"/>
        </w:rPr>
        <w:t>maintained nursery school</w:t>
      </w:r>
    </w:p>
    <w:p w14:paraId="77400C00" w14:textId="77777777" w:rsidR="00A11BB5" w:rsidRPr="00E83394" w:rsidRDefault="00A11BB5" w:rsidP="00E83394">
      <w:pPr>
        <w:pStyle w:val="ListParagraph"/>
        <w:numPr>
          <w:ilvl w:val="0"/>
          <w:numId w:val="1"/>
        </w:numPr>
        <w:rPr>
          <w:rFonts w:ascii="Comic Sans MS" w:hAnsi="Comic Sans MS"/>
        </w:rPr>
      </w:pPr>
      <w:r w:rsidRPr="00E83394">
        <w:rPr>
          <w:rFonts w:ascii="Comic Sans MS" w:hAnsi="Comic Sans MS"/>
        </w:rPr>
        <w:t>maintained school and any form of academy or free school (mainstream or special)</w:t>
      </w:r>
    </w:p>
    <w:p w14:paraId="6F19590E" w14:textId="77777777" w:rsidR="00A11BB5" w:rsidRPr="00E83394" w:rsidRDefault="00A11BB5" w:rsidP="00E83394">
      <w:pPr>
        <w:pStyle w:val="ListParagraph"/>
        <w:numPr>
          <w:ilvl w:val="0"/>
          <w:numId w:val="1"/>
        </w:numPr>
        <w:rPr>
          <w:rFonts w:ascii="Comic Sans MS" w:hAnsi="Comic Sans MS"/>
        </w:rPr>
      </w:pPr>
      <w:r w:rsidRPr="00E83394">
        <w:rPr>
          <w:rFonts w:ascii="Comic Sans MS" w:hAnsi="Comic Sans MS"/>
        </w:rPr>
        <w:t>non-maintained special school</w:t>
      </w:r>
    </w:p>
    <w:p w14:paraId="3A7A4E12" w14:textId="77777777" w:rsidR="00A11BB5" w:rsidRPr="00E83394" w:rsidRDefault="00A11BB5" w:rsidP="00E83394">
      <w:pPr>
        <w:pStyle w:val="ListParagraph"/>
        <w:numPr>
          <w:ilvl w:val="0"/>
          <w:numId w:val="1"/>
        </w:numPr>
        <w:rPr>
          <w:rFonts w:ascii="Comic Sans MS" w:hAnsi="Comic Sans MS"/>
        </w:rPr>
      </w:pPr>
      <w:r w:rsidRPr="00E83394">
        <w:rPr>
          <w:rFonts w:ascii="Comic Sans MS" w:hAnsi="Comic Sans MS"/>
        </w:rPr>
        <w:t>further education or sixth form college</w:t>
      </w:r>
    </w:p>
    <w:p w14:paraId="0111D63E" w14:textId="77777777" w:rsidR="00A11BB5" w:rsidRPr="00E83394" w:rsidRDefault="00A11BB5" w:rsidP="00E83394">
      <w:pPr>
        <w:pStyle w:val="ListParagraph"/>
        <w:numPr>
          <w:ilvl w:val="0"/>
          <w:numId w:val="1"/>
        </w:numPr>
        <w:rPr>
          <w:rFonts w:ascii="Comic Sans MS" w:hAnsi="Comic Sans MS"/>
        </w:rPr>
      </w:pPr>
      <w:r w:rsidRPr="00E83394">
        <w:rPr>
          <w:rFonts w:ascii="Comic Sans MS" w:hAnsi="Comic Sans MS"/>
        </w:rPr>
        <w:lastRenderedPageBreak/>
        <w:t>independent school or independent specialist colleges (where they have been approved* for this purpose by the Secretary of State and published in a list available to all parents and young people) (38)</w:t>
      </w:r>
    </w:p>
    <w:p w14:paraId="2454C9DD" w14:textId="77777777" w:rsidR="00A11BB5" w:rsidRPr="00E83394" w:rsidRDefault="00A11BB5" w:rsidP="00A11BB5">
      <w:pPr>
        <w:rPr>
          <w:rFonts w:ascii="Comic Sans MS" w:hAnsi="Comic Sans MS"/>
        </w:rPr>
      </w:pPr>
    </w:p>
    <w:p w14:paraId="63D0E5BF" w14:textId="77777777" w:rsidR="00A11BB5" w:rsidRPr="00E83394" w:rsidRDefault="00A11BB5" w:rsidP="00A11BB5">
      <w:pPr>
        <w:rPr>
          <w:rFonts w:ascii="Comic Sans MS" w:hAnsi="Comic Sans MS"/>
        </w:rPr>
      </w:pPr>
      <w:r w:rsidRPr="00E83394">
        <w:rPr>
          <w:rFonts w:ascii="Comic Sans MS" w:hAnsi="Comic Sans MS"/>
        </w:rPr>
        <w:t>The local authority may only reject your request to name your chosen school where:</w:t>
      </w:r>
    </w:p>
    <w:p w14:paraId="600ABA25" w14:textId="77777777" w:rsidR="00A11BB5" w:rsidRPr="00E83394" w:rsidRDefault="00E83394" w:rsidP="00E83394">
      <w:pPr>
        <w:pStyle w:val="ListParagraph"/>
        <w:numPr>
          <w:ilvl w:val="0"/>
          <w:numId w:val="2"/>
        </w:numPr>
        <w:rPr>
          <w:rFonts w:ascii="Comic Sans MS" w:hAnsi="Comic Sans MS"/>
        </w:rPr>
      </w:pPr>
      <w:r>
        <w:rPr>
          <w:rFonts w:ascii="Comic Sans MS" w:hAnsi="Comic Sans MS"/>
        </w:rPr>
        <w:t>T</w:t>
      </w:r>
      <w:r w:rsidR="00A11BB5" w:rsidRPr="00E83394">
        <w:rPr>
          <w:rFonts w:ascii="Comic Sans MS" w:hAnsi="Comic Sans MS"/>
        </w:rPr>
        <w:t>he school or other institution is unsuitable for the age, ability aptitude or special education nee</w:t>
      </w:r>
      <w:r>
        <w:rPr>
          <w:rFonts w:ascii="Comic Sans MS" w:hAnsi="Comic Sans MS"/>
        </w:rPr>
        <w:t>ds of the child or young person</w:t>
      </w:r>
    </w:p>
    <w:p w14:paraId="1694193A" w14:textId="77777777" w:rsidR="00A11BB5" w:rsidRPr="00E83394" w:rsidRDefault="00A11BB5" w:rsidP="00E83394">
      <w:pPr>
        <w:pStyle w:val="ListParagraph"/>
        <w:numPr>
          <w:ilvl w:val="0"/>
          <w:numId w:val="2"/>
        </w:numPr>
        <w:rPr>
          <w:rFonts w:ascii="Comic Sans MS" w:hAnsi="Comic Sans MS"/>
        </w:rPr>
      </w:pPr>
      <w:r w:rsidRPr="00E83394">
        <w:rPr>
          <w:rFonts w:ascii="Comic Sans MS" w:hAnsi="Comic Sans MS"/>
        </w:rPr>
        <w:t>The attendance of the child or young person would be incompatible with the provision of efficient education for others</w:t>
      </w:r>
    </w:p>
    <w:p w14:paraId="4A987C3E" w14:textId="77777777" w:rsidR="00A11BB5" w:rsidRPr="00E83394" w:rsidRDefault="00A11BB5" w:rsidP="00E83394">
      <w:pPr>
        <w:pStyle w:val="ListParagraph"/>
        <w:numPr>
          <w:ilvl w:val="0"/>
          <w:numId w:val="2"/>
        </w:numPr>
        <w:rPr>
          <w:rFonts w:ascii="Comic Sans MS" w:hAnsi="Comic Sans MS"/>
        </w:rPr>
      </w:pPr>
      <w:r w:rsidRPr="00E83394">
        <w:rPr>
          <w:rFonts w:ascii="Comic Sans MS" w:hAnsi="Comic Sans MS"/>
        </w:rPr>
        <w:t xml:space="preserve">The attendance of the child or young person would be incompatible with the efficient use of resources (39)  </w:t>
      </w:r>
    </w:p>
    <w:p w14:paraId="56E33CE0" w14:textId="77777777" w:rsidR="00A11BB5" w:rsidRPr="00E83394" w:rsidRDefault="00A11BB5" w:rsidP="00A11BB5">
      <w:pPr>
        <w:rPr>
          <w:rFonts w:ascii="Comic Sans MS" w:hAnsi="Comic Sans MS"/>
        </w:rPr>
      </w:pPr>
    </w:p>
    <w:p w14:paraId="66A33BDC" w14:textId="77777777" w:rsidR="00664428" w:rsidRDefault="00A11BB5" w:rsidP="00A11BB5">
      <w:pPr>
        <w:rPr>
          <w:rFonts w:ascii="Comic Sans MS" w:hAnsi="Comic Sans MS"/>
          <w:b/>
        </w:rPr>
      </w:pPr>
      <w:r w:rsidRPr="00E83394">
        <w:rPr>
          <w:rFonts w:ascii="Comic Sans MS" w:hAnsi="Comic Sans MS"/>
        </w:rPr>
        <w:t>Some In</w:t>
      </w:r>
      <w:r w:rsidR="00664428">
        <w:rPr>
          <w:rFonts w:ascii="Comic Sans MS" w:hAnsi="Comic Sans MS"/>
        </w:rPr>
        <w:t xml:space="preserve">dependent schools have opted in. There is a </w:t>
      </w:r>
      <w:r w:rsidRPr="00E83394">
        <w:rPr>
          <w:rFonts w:ascii="Comic Sans MS" w:hAnsi="Comic Sans MS"/>
        </w:rPr>
        <w:t>list of approved independent schools and colleges, known as 'section 41' schools.</w:t>
      </w:r>
      <w:r w:rsidR="006A6340" w:rsidRPr="00E83394">
        <w:rPr>
          <w:rFonts w:ascii="Comic Sans MS" w:hAnsi="Comic Sans MS"/>
          <w:b/>
        </w:rPr>
        <w:t xml:space="preserve"> </w:t>
      </w:r>
    </w:p>
    <w:p w14:paraId="1F3C42A3" w14:textId="77777777" w:rsidR="00664428" w:rsidRDefault="00664428" w:rsidP="00A11BB5">
      <w:pPr>
        <w:rPr>
          <w:rFonts w:ascii="Comic Sans MS" w:hAnsi="Comic Sans MS"/>
          <w:b/>
        </w:rPr>
      </w:pPr>
    </w:p>
    <w:p w14:paraId="65D52747" w14:textId="77777777" w:rsidR="00A11BB5" w:rsidRPr="00664428" w:rsidRDefault="006A6340" w:rsidP="00A11BB5">
      <w:pPr>
        <w:rPr>
          <w:rFonts w:ascii="Comic Sans MS" w:hAnsi="Comic Sans MS"/>
        </w:rPr>
      </w:pPr>
      <w:r w:rsidRPr="00E83394">
        <w:rPr>
          <w:rFonts w:ascii="Comic Sans MS" w:hAnsi="Comic Sans MS"/>
          <w:b/>
        </w:rPr>
        <w:t>W</w:t>
      </w:r>
      <w:r w:rsidR="00A11BB5" w:rsidRPr="00E83394">
        <w:rPr>
          <w:rFonts w:ascii="Comic Sans MS" w:hAnsi="Comic Sans MS"/>
          <w:b/>
        </w:rPr>
        <w:t>hat does this mean?</w:t>
      </w:r>
    </w:p>
    <w:p w14:paraId="3D50B43F" w14:textId="77777777" w:rsidR="00A11BB5" w:rsidRPr="00E83394" w:rsidRDefault="00A11BB5" w:rsidP="00A11BB5">
      <w:pPr>
        <w:rPr>
          <w:rFonts w:ascii="Comic Sans MS" w:hAnsi="Comic Sans MS"/>
        </w:rPr>
      </w:pPr>
    </w:p>
    <w:p w14:paraId="5C1FAC7A" w14:textId="77777777" w:rsidR="00A11BB5" w:rsidRPr="00E83394" w:rsidRDefault="00A11BB5" w:rsidP="00A11BB5">
      <w:pPr>
        <w:rPr>
          <w:rFonts w:ascii="Comic Sans MS" w:hAnsi="Comic Sans MS"/>
        </w:rPr>
      </w:pPr>
      <w:r w:rsidRPr="00E83394">
        <w:rPr>
          <w:rFonts w:ascii="Comic Sans MS" w:hAnsi="Comic Sans MS"/>
        </w:rPr>
        <w:t xml:space="preserve">You can request to name a school or setting, provided </w:t>
      </w:r>
      <w:r w:rsidR="00664428">
        <w:rPr>
          <w:rFonts w:ascii="Comic Sans MS" w:hAnsi="Comic Sans MS"/>
        </w:rPr>
        <w:t xml:space="preserve">it is </w:t>
      </w:r>
      <w:r w:rsidRPr="00E83394">
        <w:rPr>
          <w:rFonts w:ascii="Comic Sans MS" w:hAnsi="Comic Sans MS"/>
        </w:rPr>
        <w:t xml:space="preserve">one of the types listed above. </w:t>
      </w:r>
    </w:p>
    <w:p w14:paraId="4628AB1F" w14:textId="77777777" w:rsidR="00A11BB5" w:rsidRPr="00E83394" w:rsidRDefault="00A11BB5" w:rsidP="00A11BB5">
      <w:pPr>
        <w:rPr>
          <w:rFonts w:ascii="Comic Sans MS" w:hAnsi="Comic Sans MS"/>
        </w:rPr>
      </w:pPr>
    </w:p>
    <w:p w14:paraId="2139A632" w14:textId="77777777" w:rsidR="00A11BB5" w:rsidRPr="00E83394" w:rsidRDefault="00A11BB5" w:rsidP="00A11BB5">
      <w:pPr>
        <w:rPr>
          <w:rFonts w:ascii="Comic Sans MS" w:hAnsi="Comic Sans MS"/>
        </w:rPr>
      </w:pPr>
      <w:r w:rsidRPr="00E83394">
        <w:rPr>
          <w:rFonts w:ascii="Comic Sans MS" w:hAnsi="Comic Sans MS"/>
        </w:rPr>
        <w:t xml:space="preserve">The local authority may only reject your chosen school for one of the above </w:t>
      </w:r>
      <w:r w:rsidR="00664428" w:rsidRPr="00E83394">
        <w:rPr>
          <w:rFonts w:ascii="Comic Sans MS" w:hAnsi="Comic Sans MS"/>
        </w:rPr>
        <w:t>reasons;</w:t>
      </w:r>
      <w:r w:rsidRPr="00E83394">
        <w:rPr>
          <w:rFonts w:ascii="Comic Sans MS" w:hAnsi="Comic Sans MS"/>
        </w:rPr>
        <w:t xml:space="preserve"> it would not be lawful to refuse because a school is full for example.</w:t>
      </w:r>
    </w:p>
    <w:p w14:paraId="3BA98F27" w14:textId="77777777" w:rsidR="00A11BB5" w:rsidRPr="00E83394" w:rsidRDefault="00A11BB5" w:rsidP="00A11BB5">
      <w:pPr>
        <w:rPr>
          <w:rFonts w:ascii="Comic Sans MS" w:hAnsi="Comic Sans MS"/>
        </w:rPr>
      </w:pPr>
    </w:p>
    <w:p w14:paraId="72E58D7A" w14:textId="77777777" w:rsidR="00A11BB5" w:rsidRPr="00E83394" w:rsidRDefault="00A11BB5" w:rsidP="00A11BB5">
      <w:pPr>
        <w:rPr>
          <w:rFonts w:ascii="Comic Sans MS" w:hAnsi="Comic Sans MS"/>
        </w:rPr>
      </w:pPr>
      <w:r w:rsidRPr="00E83394">
        <w:rPr>
          <w:rFonts w:ascii="Comic Sans MS" w:hAnsi="Comic Sans MS"/>
        </w:rPr>
        <w:t>You cannot request the local authority consult with an Independent school that has not opted into section 41, but you can make representations for one.</w:t>
      </w:r>
    </w:p>
    <w:p w14:paraId="6B717801" w14:textId="77777777" w:rsidR="00A11BB5" w:rsidRPr="00E83394" w:rsidRDefault="00A11BB5" w:rsidP="00A11BB5">
      <w:pPr>
        <w:rPr>
          <w:rFonts w:ascii="Comic Sans MS" w:hAnsi="Comic Sans MS"/>
        </w:rPr>
      </w:pPr>
    </w:p>
    <w:p w14:paraId="7B15B3C6" w14:textId="77777777" w:rsidR="00A11BB5" w:rsidRPr="00E83394" w:rsidRDefault="00A11BB5" w:rsidP="00A11BB5">
      <w:pPr>
        <w:rPr>
          <w:rFonts w:ascii="Comic Sans MS" w:hAnsi="Comic Sans MS"/>
        </w:rPr>
      </w:pPr>
      <w:r w:rsidRPr="00E83394">
        <w:rPr>
          <w:rFonts w:ascii="Comic Sans MS" w:hAnsi="Comic Sans MS"/>
        </w:rPr>
        <w:t>The Act also says that children and young people should be educated in mainstream</w:t>
      </w:r>
      <w:r w:rsidR="00664428">
        <w:rPr>
          <w:rFonts w:ascii="Comic Sans MS" w:hAnsi="Comic Sans MS"/>
        </w:rPr>
        <w:t xml:space="preserve"> schools</w:t>
      </w:r>
      <w:r w:rsidRPr="00E83394">
        <w:rPr>
          <w:rFonts w:ascii="Comic Sans MS" w:hAnsi="Comic Sans MS"/>
        </w:rPr>
        <w:t>, unless incompatible with the wishes of the child's parent or the young person, or with the efficient education of others. (33.2)</w:t>
      </w:r>
    </w:p>
    <w:p w14:paraId="0A9EA50D" w14:textId="77777777" w:rsidR="00A11BB5" w:rsidRPr="00E83394" w:rsidRDefault="00A11BB5" w:rsidP="00A11BB5">
      <w:pPr>
        <w:rPr>
          <w:rFonts w:ascii="Comic Sans MS" w:hAnsi="Comic Sans MS"/>
        </w:rPr>
      </w:pPr>
    </w:p>
    <w:p w14:paraId="032E896A" w14:textId="77777777" w:rsidR="00A11BB5" w:rsidRPr="00E83394" w:rsidRDefault="00A11BB5" w:rsidP="00A11BB5">
      <w:pPr>
        <w:rPr>
          <w:rFonts w:ascii="Comic Sans MS" w:hAnsi="Comic Sans MS"/>
        </w:rPr>
      </w:pPr>
      <w:r w:rsidRPr="00E83394">
        <w:rPr>
          <w:rFonts w:ascii="Comic Sans MS" w:hAnsi="Comic Sans MS"/>
        </w:rPr>
        <w:t xml:space="preserve">Where the local authority do not agree with your request for a particular school (due to one of the reasons above) they must name a school they think appropriate, or a type of school they think would be appropriate. </w:t>
      </w:r>
    </w:p>
    <w:p w14:paraId="2B5A68FF" w14:textId="77777777" w:rsidR="00A11BB5" w:rsidRPr="00E83394" w:rsidRDefault="00A11BB5" w:rsidP="00A11BB5">
      <w:pPr>
        <w:rPr>
          <w:rFonts w:ascii="Comic Sans MS" w:hAnsi="Comic Sans MS"/>
        </w:rPr>
      </w:pPr>
    </w:p>
    <w:p w14:paraId="467ACF09" w14:textId="77777777" w:rsidR="00A11BB5" w:rsidRPr="00E83394" w:rsidRDefault="00A11BB5" w:rsidP="00A11BB5">
      <w:pPr>
        <w:rPr>
          <w:rFonts w:ascii="Comic Sans MS" w:hAnsi="Comic Sans MS"/>
        </w:rPr>
      </w:pPr>
      <w:r w:rsidRPr="00E83394">
        <w:rPr>
          <w:rFonts w:ascii="Comic Sans MS" w:hAnsi="Comic Sans MS"/>
        </w:rPr>
        <w:t xml:space="preserve">This is the most complex type of appeal, we do not cover every possible scenario here and you may want to talk your particular situation through with us. </w:t>
      </w:r>
    </w:p>
    <w:p w14:paraId="7065794A" w14:textId="77777777" w:rsidR="00A11BB5" w:rsidRPr="00E83394" w:rsidRDefault="00A11BB5" w:rsidP="00A11BB5">
      <w:pPr>
        <w:rPr>
          <w:rFonts w:ascii="Comic Sans MS" w:hAnsi="Comic Sans MS"/>
        </w:rPr>
      </w:pPr>
    </w:p>
    <w:p w14:paraId="7FEAF0BC" w14:textId="77777777" w:rsidR="00A11BB5" w:rsidRPr="00E83394" w:rsidRDefault="00A11BB5" w:rsidP="00A11BB5">
      <w:pPr>
        <w:rPr>
          <w:rFonts w:ascii="Comic Sans MS" w:hAnsi="Comic Sans MS"/>
        </w:rPr>
      </w:pPr>
      <w:r w:rsidRPr="00E83394">
        <w:rPr>
          <w:rFonts w:ascii="Comic Sans MS" w:hAnsi="Comic Sans MS"/>
        </w:rPr>
        <w:t>You should also appeal the contents of the EHC plan with an appeal about the setting named. If you don't the judge cannot make an order to change the needs and provision within the plan. See our separate section appealing the contents of an EHC plan.</w:t>
      </w:r>
    </w:p>
    <w:p w14:paraId="73224904" w14:textId="77777777" w:rsidR="00A11BB5" w:rsidRPr="00E83394" w:rsidRDefault="00A11BB5" w:rsidP="00A11BB5">
      <w:pPr>
        <w:rPr>
          <w:rFonts w:ascii="Comic Sans MS" w:hAnsi="Comic Sans MS"/>
        </w:rPr>
      </w:pPr>
    </w:p>
    <w:p w14:paraId="05580DE0" w14:textId="77777777" w:rsidR="00A11BB5" w:rsidRPr="00E83394" w:rsidRDefault="00664428" w:rsidP="00A11BB5">
      <w:pPr>
        <w:rPr>
          <w:rFonts w:ascii="Comic Sans MS" w:hAnsi="Comic Sans MS"/>
          <w:b/>
        </w:rPr>
      </w:pPr>
      <w:r>
        <w:rPr>
          <w:rFonts w:ascii="Comic Sans MS" w:hAnsi="Comic Sans MS"/>
          <w:b/>
        </w:rPr>
        <w:t>Supporting E</w:t>
      </w:r>
      <w:r w:rsidR="00A11BB5" w:rsidRPr="00E83394">
        <w:rPr>
          <w:rFonts w:ascii="Comic Sans MS" w:hAnsi="Comic Sans MS"/>
          <w:b/>
        </w:rPr>
        <w:t>vidence</w:t>
      </w:r>
    </w:p>
    <w:p w14:paraId="1E1901C0" w14:textId="77777777" w:rsidR="00A11BB5" w:rsidRPr="00E83394" w:rsidRDefault="00A11BB5" w:rsidP="00A11BB5">
      <w:pPr>
        <w:rPr>
          <w:rFonts w:ascii="Comic Sans MS" w:hAnsi="Comic Sans MS"/>
        </w:rPr>
      </w:pPr>
    </w:p>
    <w:p w14:paraId="4064DF24" w14:textId="77777777" w:rsidR="00A11BB5" w:rsidRPr="00E83394" w:rsidRDefault="00A11BB5" w:rsidP="00A11BB5">
      <w:pPr>
        <w:rPr>
          <w:rFonts w:ascii="Comic Sans MS" w:hAnsi="Comic Sans MS"/>
        </w:rPr>
      </w:pPr>
      <w:r w:rsidRPr="00E83394">
        <w:rPr>
          <w:rFonts w:ascii="Comic Sans MS" w:hAnsi="Comic Sans MS"/>
        </w:rPr>
        <w:t>Keep in mind what the law says about which school or setting you can request, and build your case around the reason/s the local authority have refused your request which will fall in one or more of these categories:</w:t>
      </w:r>
    </w:p>
    <w:p w14:paraId="78D15159" w14:textId="77777777" w:rsidR="00A11BB5" w:rsidRPr="00E83394" w:rsidRDefault="00A11BB5" w:rsidP="00A11BB5">
      <w:pPr>
        <w:rPr>
          <w:rFonts w:ascii="Comic Sans MS" w:hAnsi="Comic Sans MS"/>
        </w:rPr>
      </w:pPr>
    </w:p>
    <w:p w14:paraId="112ACB68" w14:textId="77777777" w:rsidR="00A11BB5" w:rsidRPr="00E83394" w:rsidRDefault="00A11BB5" w:rsidP="00A11BB5">
      <w:pPr>
        <w:rPr>
          <w:rFonts w:ascii="Comic Sans MS" w:hAnsi="Comic Sans MS"/>
        </w:rPr>
      </w:pPr>
      <w:r w:rsidRPr="00E83394">
        <w:rPr>
          <w:rFonts w:ascii="Comic Sans MS" w:hAnsi="Comic Sans MS"/>
        </w:rPr>
        <w:t>1. The school or setting you have requested is unsuitable</w:t>
      </w:r>
    </w:p>
    <w:p w14:paraId="31CA02DD" w14:textId="77777777" w:rsidR="00A11BB5" w:rsidRPr="00E83394" w:rsidRDefault="00A11BB5" w:rsidP="00A11BB5">
      <w:pPr>
        <w:rPr>
          <w:rFonts w:ascii="Comic Sans MS" w:hAnsi="Comic Sans MS"/>
        </w:rPr>
      </w:pPr>
    </w:p>
    <w:p w14:paraId="2DDCA6F6" w14:textId="77777777" w:rsidR="00A11BB5" w:rsidRPr="00E83394" w:rsidRDefault="00A11BB5" w:rsidP="00A11BB5">
      <w:pPr>
        <w:rPr>
          <w:rFonts w:ascii="Comic Sans MS" w:hAnsi="Comic Sans MS"/>
        </w:rPr>
      </w:pPr>
      <w:r w:rsidRPr="00E83394">
        <w:rPr>
          <w:rFonts w:ascii="Comic Sans MS" w:hAnsi="Comic Sans MS"/>
        </w:rPr>
        <w:t>Admitting your child to the school you have requested would be incompatible...</w:t>
      </w:r>
    </w:p>
    <w:p w14:paraId="04FDFA92" w14:textId="77777777" w:rsidR="00A11BB5" w:rsidRPr="00E83394" w:rsidRDefault="00A11BB5" w:rsidP="00A11BB5">
      <w:pPr>
        <w:rPr>
          <w:rFonts w:ascii="Comic Sans MS" w:hAnsi="Comic Sans MS"/>
        </w:rPr>
      </w:pPr>
    </w:p>
    <w:p w14:paraId="1E82664B" w14:textId="77777777" w:rsidR="00A11BB5" w:rsidRPr="00E83394" w:rsidRDefault="00A11BB5" w:rsidP="00A11BB5">
      <w:pPr>
        <w:rPr>
          <w:rFonts w:ascii="Comic Sans MS" w:hAnsi="Comic Sans MS"/>
        </w:rPr>
      </w:pPr>
      <w:r w:rsidRPr="00E83394">
        <w:rPr>
          <w:rFonts w:ascii="Comic Sans MS" w:hAnsi="Comic Sans MS"/>
        </w:rPr>
        <w:t>2. ...with the efficient education of others</w:t>
      </w:r>
    </w:p>
    <w:p w14:paraId="0B9B0804" w14:textId="77777777" w:rsidR="00A11BB5" w:rsidRPr="00E83394" w:rsidRDefault="00A11BB5" w:rsidP="00A11BB5">
      <w:pPr>
        <w:rPr>
          <w:rFonts w:ascii="Comic Sans MS" w:hAnsi="Comic Sans MS"/>
        </w:rPr>
      </w:pPr>
    </w:p>
    <w:p w14:paraId="558F40D7" w14:textId="77777777" w:rsidR="00A11BB5" w:rsidRPr="00E83394" w:rsidRDefault="00A11BB5" w:rsidP="00A11BB5">
      <w:pPr>
        <w:rPr>
          <w:rFonts w:ascii="Comic Sans MS" w:hAnsi="Comic Sans MS"/>
        </w:rPr>
      </w:pPr>
      <w:r w:rsidRPr="00E83394">
        <w:rPr>
          <w:rFonts w:ascii="Comic Sans MS" w:hAnsi="Comic Sans MS"/>
        </w:rPr>
        <w:t>3. ...with the efficient use of resources</w:t>
      </w:r>
    </w:p>
    <w:p w14:paraId="73B76B91" w14:textId="77777777" w:rsidR="00A11BB5" w:rsidRPr="00E83394" w:rsidRDefault="00A11BB5" w:rsidP="00A11BB5">
      <w:pPr>
        <w:rPr>
          <w:rFonts w:ascii="Comic Sans MS" w:hAnsi="Comic Sans MS"/>
        </w:rPr>
      </w:pPr>
    </w:p>
    <w:p w14:paraId="5EA6965B" w14:textId="77777777" w:rsidR="00A11BB5" w:rsidRPr="00E83394" w:rsidRDefault="00A11BB5" w:rsidP="00A11BB5">
      <w:pPr>
        <w:rPr>
          <w:rFonts w:ascii="Comic Sans MS" w:hAnsi="Comic Sans MS"/>
        </w:rPr>
      </w:pPr>
    </w:p>
    <w:p w14:paraId="37E3047D" w14:textId="77777777" w:rsidR="00A11BB5" w:rsidRPr="00E83394" w:rsidRDefault="00A11BB5" w:rsidP="00A11BB5">
      <w:pPr>
        <w:rPr>
          <w:rFonts w:ascii="Comic Sans MS" w:hAnsi="Comic Sans MS"/>
        </w:rPr>
      </w:pPr>
      <w:r w:rsidRPr="00E83394">
        <w:rPr>
          <w:rFonts w:ascii="Comic Sans MS" w:hAnsi="Comic Sans MS"/>
        </w:rPr>
        <w:t>So let's look at these reasons more closely</w:t>
      </w:r>
      <w:r w:rsidR="00664428">
        <w:rPr>
          <w:rFonts w:ascii="Comic Sans MS" w:hAnsi="Comic Sans MS"/>
        </w:rPr>
        <w:t>.</w:t>
      </w:r>
    </w:p>
    <w:p w14:paraId="1B300AAD" w14:textId="77777777" w:rsidR="00A11BB5" w:rsidRPr="00E83394" w:rsidRDefault="00A11BB5" w:rsidP="00A11BB5">
      <w:pPr>
        <w:rPr>
          <w:rFonts w:ascii="Comic Sans MS" w:hAnsi="Comic Sans MS"/>
        </w:rPr>
      </w:pPr>
    </w:p>
    <w:p w14:paraId="1D164B78" w14:textId="77777777" w:rsidR="00A11BB5" w:rsidRPr="00E83394" w:rsidRDefault="00A11BB5" w:rsidP="00A11BB5">
      <w:pPr>
        <w:rPr>
          <w:rFonts w:ascii="Comic Sans MS" w:hAnsi="Comic Sans MS"/>
          <w:b/>
        </w:rPr>
      </w:pPr>
      <w:r w:rsidRPr="00E83394">
        <w:rPr>
          <w:rFonts w:ascii="Comic Sans MS" w:hAnsi="Comic Sans MS"/>
          <w:b/>
        </w:rPr>
        <w:t>1. Unsuitability</w:t>
      </w:r>
    </w:p>
    <w:p w14:paraId="7B59EC0B" w14:textId="77777777" w:rsidR="00A11BB5" w:rsidRPr="00E83394" w:rsidRDefault="00A11BB5" w:rsidP="00A11BB5">
      <w:pPr>
        <w:rPr>
          <w:rFonts w:ascii="Comic Sans MS" w:hAnsi="Comic Sans MS"/>
        </w:rPr>
      </w:pPr>
    </w:p>
    <w:p w14:paraId="43C15DB4" w14:textId="77777777" w:rsidR="00A11BB5" w:rsidRPr="00E83394" w:rsidRDefault="00A11BB5" w:rsidP="00A11BB5">
      <w:pPr>
        <w:rPr>
          <w:rFonts w:ascii="Comic Sans MS" w:hAnsi="Comic Sans MS"/>
        </w:rPr>
      </w:pPr>
      <w:r w:rsidRPr="00E83394">
        <w:rPr>
          <w:rFonts w:ascii="Comic Sans MS" w:hAnsi="Comic Sans MS"/>
        </w:rPr>
        <w:t xml:space="preserve">You will need to evidence that the school you are requesting is suitable, </w:t>
      </w:r>
      <w:r w:rsidR="00664428" w:rsidRPr="00E83394">
        <w:rPr>
          <w:rFonts w:ascii="Comic Sans MS" w:hAnsi="Comic Sans MS"/>
        </w:rPr>
        <w:t>i.e.</w:t>
      </w:r>
      <w:r w:rsidRPr="00E83394">
        <w:rPr>
          <w:rFonts w:ascii="Comic Sans MS" w:hAnsi="Comic Sans MS"/>
        </w:rPr>
        <w:t xml:space="preserve"> can meet the needs of your child, and that the school or type of school named by the local authority is unsuitable.</w:t>
      </w:r>
    </w:p>
    <w:p w14:paraId="6C349808" w14:textId="77777777" w:rsidR="00A11BB5" w:rsidRPr="00E83394" w:rsidRDefault="00A11BB5" w:rsidP="00A11BB5">
      <w:pPr>
        <w:rPr>
          <w:rFonts w:ascii="Comic Sans MS" w:hAnsi="Comic Sans MS"/>
        </w:rPr>
      </w:pPr>
    </w:p>
    <w:p w14:paraId="38B95C59" w14:textId="77777777" w:rsidR="00A11BB5" w:rsidRPr="00E83394" w:rsidRDefault="00A11BB5" w:rsidP="00A11BB5">
      <w:pPr>
        <w:rPr>
          <w:rFonts w:ascii="Comic Sans MS" w:hAnsi="Comic Sans MS"/>
        </w:rPr>
      </w:pPr>
      <w:r w:rsidRPr="00E83394">
        <w:rPr>
          <w:rFonts w:ascii="Comic Sans MS" w:hAnsi="Comic Sans MS"/>
        </w:rPr>
        <w:t>If you are appealing for a mainstream school, the law is weighted on your side as children and young people have the right to a mainstream education.</w:t>
      </w:r>
    </w:p>
    <w:p w14:paraId="3A189C79" w14:textId="77777777" w:rsidR="00A11BB5" w:rsidRPr="00E83394" w:rsidRDefault="00A11BB5" w:rsidP="00A11BB5">
      <w:pPr>
        <w:rPr>
          <w:rFonts w:ascii="Comic Sans MS" w:hAnsi="Comic Sans MS"/>
        </w:rPr>
      </w:pPr>
    </w:p>
    <w:p w14:paraId="5D379523" w14:textId="77777777" w:rsidR="00A11BB5" w:rsidRPr="00E83394" w:rsidRDefault="00A11BB5" w:rsidP="00A11BB5">
      <w:pPr>
        <w:rPr>
          <w:rFonts w:ascii="Comic Sans MS" w:hAnsi="Comic Sans MS"/>
        </w:rPr>
      </w:pPr>
      <w:r w:rsidRPr="00E83394">
        <w:rPr>
          <w:rFonts w:ascii="Comic Sans MS" w:hAnsi="Comic Sans MS"/>
        </w:rPr>
        <w:t>Mostly we hear from parent</w:t>
      </w:r>
      <w:r w:rsidR="00664428">
        <w:rPr>
          <w:rFonts w:ascii="Comic Sans MS" w:hAnsi="Comic Sans MS"/>
        </w:rPr>
        <w:t xml:space="preserve">s appealing against mainstream </w:t>
      </w:r>
      <w:r w:rsidRPr="00E83394">
        <w:rPr>
          <w:rFonts w:ascii="Comic Sans MS" w:hAnsi="Comic Sans MS"/>
        </w:rPr>
        <w:t>for a specialist setting</w:t>
      </w:r>
      <w:r w:rsidR="00664428">
        <w:rPr>
          <w:rFonts w:ascii="Comic Sans MS" w:hAnsi="Comic Sans MS"/>
        </w:rPr>
        <w:t>,</w:t>
      </w:r>
      <w:r w:rsidRPr="00E83394">
        <w:rPr>
          <w:rFonts w:ascii="Comic Sans MS" w:hAnsi="Comic Sans MS"/>
        </w:rPr>
        <w:t xml:space="preserve"> and we will focus on gathering the evidence for this type of appeal here.</w:t>
      </w:r>
    </w:p>
    <w:p w14:paraId="38614EFC" w14:textId="77777777" w:rsidR="00A11BB5" w:rsidRPr="00E83394" w:rsidRDefault="00A11BB5" w:rsidP="00A11BB5">
      <w:pPr>
        <w:rPr>
          <w:rFonts w:ascii="Comic Sans MS" w:hAnsi="Comic Sans MS"/>
        </w:rPr>
      </w:pPr>
    </w:p>
    <w:p w14:paraId="081FE946" w14:textId="77777777" w:rsidR="00A11BB5" w:rsidRPr="00E83394" w:rsidRDefault="00A11BB5" w:rsidP="00A11BB5">
      <w:pPr>
        <w:rPr>
          <w:rFonts w:ascii="Comic Sans MS" w:hAnsi="Comic Sans MS"/>
        </w:rPr>
      </w:pPr>
      <w:r w:rsidRPr="00E83394">
        <w:rPr>
          <w:rFonts w:ascii="Comic Sans MS" w:hAnsi="Comic Sans MS"/>
        </w:rPr>
        <w:t>If you are appealing for an Independent setting, you will need a written offer of a place ahead of the hearing, as the judge will need to see they are prepared to admit your child before making an order.</w:t>
      </w:r>
    </w:p>
    <w:p w14:paraId="4B44E018" w14:textId="77777777" w:rsidR="00A11BB5" w:rsidRPr="00E83394" w:rsidRDefault="00A11BB5" w:rsidP="00A11BB5">
      <w:pPr>
        <w:rPr>
          <w:rFonts w:ascii="Comic Sans MS" w:hAnsi="Comic Sans MS"/>
        </w:rPr>
      </w:pPr>
    </w:p>
    <w:p w14:paraId="2C55E55E" w14:textId="77777777" w:rsidR="00A11BB5" w:rsidRPr="00E83394" w:rsidRDefault="00A11BB5" w:rsidP="00A11BB5">
      <w:pPr>
        <w:rPr>
          <w:rFonts w:ascii="Comic Sans MS" w:hAnsi="Comic Sans MS"/>
        </w:rPr>
      </w:pPr>
      <w:r w:rsidRPr="00E83394">
        <w:rPr>
          <w:rFonts w:ascii="Comic Sans MS" w:hAnsi="Comic Sans MS"/>
        </w:rPr>
        <w:t>Evidence for the school you are requesting might be from:</w:t>
      </w:r>
    </w:p>
    <w:p w14:paraId="764D0928"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What the EHC plan says (or you would like it to say) your child's needs and provision are</w:t>
      </w:r>
    </w:p>
    <w:p w14:paraId="046544B6"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Your child's views - a good example might be where your child says they do not understand the lessons</w:t>
      </w:r>
      <w:r w:rsidR="00664428">
        <w:rPr>
          <w:rFonts w:ascii="Comic Sans MS" w:hAnsi="Comic Sans MS"/>
        </w:rPr>
        <w:t>,</w:t>
      </w:r>
      <w:r w:rsidRPr="00664428">
        <w:rPr>
          <w:rFonts w:ascii="Comic Sans MS" w:hAnsi="Comic Sans MS"/>
        </w:rPr>
        <w:t xml:space="preserve"> or perhaps have low confidence or self-esteem due to feeling 'too different' in their current school. </w:t>
      </w:r>
    </w:p>
    <w:p w14:paraId="3C09B34A"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The school or setting's own website and their SEN information report - the type of school, specialism, experience of teaching children with similar SEN - link it to your child's needs where you can</w:t>
      </w:r>
    </w:p>
    <w:p w14:paraId="5B2FE80F"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The curriculum followed and qualifications children are entered for</w:t>
      </w:r>
    </w:p>
    <w:p w14:paraId="57E680E8"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The range and nature of the needs of other children in the school/year/class</w:t>
      </w:r>
    </w:p>
    <w:p w14:paraId="40EC2EFB"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 xml:space="preserve">Information you have gathered from </w:t>
      </w:r>
      <w:r w:rsidR="00810A17" w:rsidRPr="00664428">
        <w:rPr>
          <w:rFonts w:ascii="Comic Sans MS" w:hAnsi="Comic Sans MS"/>
        </w:rPr>
        <w:t xml:space="preserve">visiting the school – focus on </w:t>
      </w:r>
      <w:r w:rsidRPr="00664428">
        <w:rPr>
          <w:rFonts w:ascii="Comic Sans MS" w:hAnsi="Comic Sans MS"/>
        </w:rPr>
        <w:t>what it is that makes you feel it is the right school, the environment, the children you saw when visiting and how they were being taught, the classes, or the staff and facilities available etc.</w:t>
      </w:r>
    </w:p>
    <w:p w14:paraId="3FD31FD6"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Progress reports (IEP/pupil passport/provision map/behaviour or exclusion re</w:t>
      </w:r>
      <w:r w:rsidR="00664428">
        <w:rPr>
          <w:rFonts w:ascii="Comic Sans MS" w:hAnsi="Comic Sans MS"/>
        </w:rPr>
        <w:t>cord) from the current setting</w:t>
      </w:r>
      <w:r w:rsidRPr="00664428">
        <w:rPr>
          <w:rFonts w:ascii="Comic Sans MS" w:hAnsi="Comic Sans MS"/>
        </w:rPr>
        <w:t xml:space="preserve"> that show little or no progress despite ongoing targeted support</w:t>
      </w:r>
    </w:p>
    <w:p w14:paraId="2179279D"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Behaviour policy and how it may suit your child</w:t>
      </w:r>
    </w:p>
    <w:p w14:paraId="3FF187D4"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Assessment/specialist reports showing the areas of difficulty, levels and rate of progress and particularly where there is deterioration with their mental health</w:t>
      </w:r>
    </w:p>
    <w:p w14:paraId="2FF4A908" w14:textId="77777777" w:rsidR="00A11BB5" w:rsidRPr="00664428" w:rsidRDefault="00A11BB5" w:rsidP="00664428">
      <w:pPr>
        <w:pStyle w:val="ListParagraph"/>
        <w:numPr>
          <w:ilvl w:val="0"/>
          <w:numId w:val="3"/>
        </w:numPr>
        <w:rPr>
          <w:rFonts w:ascii="Comic Sans MS" w:hAnsi="Comic Sans MS"/>
        </w:rPr>
      </w:pPr>
      <w:r w:rsidRPr="00664428">
        <w:rPr>
          <w:rFonts w:ascii="Comic Sans MS" w:hAnsi="Comic Sans MS"/>
        </w:rPr>
        <w:t>Prospectus &amp; Ofsted report - the tribunal panel will want to see these documents, and you may be able to point to some of the information or findings within your appeal notes</w:t>
      </w:r>
    </w:p>
    <w:p w14:paraId="580569A7" w14:textId="77777777" w:rsidR="00A11BB5" w:rsidRPr="00E83394" w:rsidRDefault="00A11BB5" w:rsidP="00A11BB5">
      <w:pPr>
        <w:rPr>
          <w:rFonts w:ascii="Comic Sans MS" w:hAnsi="Comic Sans MS"/>
        </w:rPr>
      </w:pPr>
    </w:p>
    <w:p w14:paraId="62B30C06" w14:textId="77777777" w:rsidR="00A11BB5" w:rsidRPr="00E83394" w:rsidRDefault="00A11BB5" w:rsidP="00A11BB5">
      <w:pPr>
        <w:rPr>
          <w:rFonts w:ascii="Comic Sans MS" w:hAnsi="Comic Sans MS"/>
        </w:rPr>
      </w:pPr>
      <w:r w:rsidRPr="00E83394">
        <w:rPr>
          <w:rFonts w:ascii="Comic Sans MS" w:hAnsi="Comic Sans MS"/>
        </w:rPr>
        <w:t xml:space="preserve">Consider also the response from the setting you have requested, where the local </w:t>
      </w:r>
      <w:r w:rsidR="00664428" w:rsidRPr="00E83394">
        <w:rPr>
          <w:rFonts w:ascii="Comic Sans MS" w:hAnsi="Comic Sans MS"/>
        </w:rPr>
        <w:t>authority has</w:t>
      </w:r>
      <w:r w:rsidR="00F20A23" w:rsidRPr="00E83394">
        <w:rPr>
          <w:rFonts w:ascii="Comic Sans MS" w:hAnsi="Comic Sans MS"/>
        </w:rPr>
        <w:t xml:space="preserve"> consulted with them</w:t>
      </w:r>
      <w:r w:rsidRPr="00E83394">
        <w:rPr>
          <w:rFonts w:ascii="Comic Sans MS" w:hAnsi="Comic Sans MS"/>
        </w:rPr>
        <w:t xml:space="preserve"> and they say they are unsuitable...</w:t>
      </w:r>
    </w:p>
    <w:p w14:paraId="09E132A7" w14:textId="77777777" w:rsidR="00A11BB5" w:rsidRPr="00E83394" w:rsidRDefault="00A11BB5" w:rsidP="00A11BB5">
      <w:pPr>
        <w:rPr>
          <w:rFonts w:ascii="Comic Sans MS" w:hAnsi="Comic Sans MS"/>
        </w:rPr>
      </w:pPr>
    </w:p>
    <w:p w14:paraId="1F60D66F" w14:textId="77777777" w:rsidR="00A11BB5" w:rsidRPr="00E83394" w:rsidRDefault="00884157" w:rsidP="00A11BB5">
      <w:pPr>
        <w:rPr>
          <w:rFonts w:ascii="Comic Sans MS" w:hAnsi="Comic Sans MS"/>
        </w:rPr>
      </w:pPr>
      <w:r w:rsidRPr="00E83394">
        <w:rPr>
          <w:rFonts w:ascii="Comic Sans MS" w:hAnsi="Comic Sans MS"/>
        </w:rPr>
        <w:t>Does the response</w:t>
      </w:r>
      <w:r w:rsidR="00A11BB5" w:rsidRPr="00E83394">
        <w:rPr>
          <w:rFonts w:ascii="Comic Sans MS" w:hAnsi="Comic Sans MS"/>
        </w:rPr>
        <w:t>:</w:t>
      </w:r>
    </w:p>
    <w:p w14:paraId="610F28C7" w14:textId="77777777" w:rsidR="00A11BB5" w:rsidRPr="00664428" w:rsidRDefault="00664428" w:rsidP="00664428">
      <w:pPr>
        <w:pStyle w:val="ListParagraph"/>
        <w:numPr>
          <w:ilvl w:val="0"/>
          <w:numId w:val="5"/>
        </w:numPr>
        <w:rPr>
          <w:rFonts w:ascii="Comic Sans MS" w:hAnsi="Comic Sans MS"/>
        </w:rPr>
      </w:pPr>
      <w:r>
        <w:rPr>
          <w:rFonts w:ascii="Comic Sans MS" w:hAnsi="Comic Sans MS"/>
        </w:rPr>
        <w:t>Fully explain their reasons</w:t>
      </w:r>
    </w:p>
    <w:p w14:paraId="1D9C4CF0" w14:textId="77777777" w:rsidR="00A11BB5" w:rsidRPr="00664428" w:rsidRDefault="00664428" w:rsidP="00664428">
      <w:pPr>
        <w:pStyle w:val="ListParagraph"/>
        <w:numPr>
          <w:ilvl w:val="0"/>
          <w:numId w:val="5"/>
        </w:numPr>
        <w:rPr>
          <w:rFonts w:ascii="Comic Sans MS" w:hAnsi="Comic Sans MS"/>
        </w:rPr>
      </w:pPr>
      <w:r>
        <w:rPr>
          <w:rFonts w:ascii="Comic Sans MS" w:hAnsi="Comic Sans MS"/>
        </w:rPr>
        <w:t>C</w:t>
      </w:r>
      <w:r w:rsidR="00A11BB5" w:rsidRPr="00664428">
        <w:rPr>
          <w:rFonts w:ascii="Comic Sans MS" w:hAnsi="Comic Sans MS"/>
        </w:rPr>
        <w:t>onsider and respond to how they could/couldn't meet your child's needs and</w:t>
      </w:r>
    </w:p>
    <w:p w14:paraId="10404338" w14:textId="77777777" w:rsidR="00A11BB5" w:rsidRPr="00664428" w:rsidRDefault="00664428" w:rsidP="00664428">
      <w:pPr>
        <w:pStyle w:val="ListParagraph"/>
        <w:numPr>
          <w:ilvl w:val="0"/>
          <w:numId w:val="5"/>
        </w:numPr>
        <w:rPr>
          <w:rFonts w:ascii="Comic Sans MS" w:hAnsi="Comic Sans MS"/>
        </w:rPr>
      </w:pPr>
      <w:r>
        <w:rPr>
          <w:rFonts w:ascii="Comic Sans MS" w:hAnsi="Comic Sans MS"/>
        </w:rPr>
        <w:t>C</w:t>
      </w:r>
      <w:r w:rsidR="00A11BB5" w:rsidRPr="00664428">
        <w:rPr>
          <w:rFonts w:ascii="Comic Sans MS" w:hAnsi="Comic Sans MS"/>
        </w:rPr>
        <w:t>orrespond with their 'offer' (</w:t>
      </w:r>
      <w:r w:rsidRPr="00664428">
        <w:rPr>
          <w:rFonts w:ascii="Comic Sans MS" w:hAnsi="Comic Sans MS"/>
        </w:rPr>
        <w:t>e.g.</w:t>
      </w:r>
      <w:r w:rsidR="00A11BB5" w:rsidRPr="00664428">
        <w:rPr>
          <w:rFonts w:ascii="Comic Sans MS" w:hAnsi="Comic Sans MS"/>
        </w:rPr>
        <w:t xml:space="preserve"> look at their website for types of students they admit and also their SEN information report)</w:t>
      </w:r>
    </w:p>
    <w:p w14:paraId="0C5F7F62" w14:textId="77777777" w:rsidR="00A11BB5" w:rsidRPr="00E83394" w:rsidRDefault="00A11BB5" w:rsidP="00664428">
      <w:pPr>
        <w:rPr>
          <w:rFonts w:ascii="Comic Sans MS" w:hAnsi="Comic Sans MS"/>
        </w:rPr>
      </w:pPr>
    </w:p>
    <w:p w14:paraId="46A68361" w14:textId="77777777" w:rsidR="00A11BB5" w:rsidRPr="00E83394" w:rsidRDefault="00664428" w:rsidP="00A11BB5">
      <w:pPr>
        <w:rPr>
          <w:rFonts w:ascii="Comic Sans MS" w:hAnsi="Comic Sans MS"/>
          <w:b/>
        </w:rPr>
      </w:pPr>
      <w:r>
        <w:rPr>
          <w:rFonts w:ascii="Comic Sans MS" w:hAnsi="Comic Sans MS"/>
          <w:b/>
        </w:rPr>
        <w:lastRenderedPageBreak/>
        <w:t>Education Other Than at S</w:t>
      </w:r>
      <w:r w:rsidR="00A11BB5" w:rsidRPr="00E83394">
        <w:rPr>
          <w:rFonts w:ascii="Comic Sans MS" w:hAnsi="Comic Sans MS"/>
          <w:b/>
        </w:rPr>
        <w:t>chool (not to be confused with elective home education)</w:t>
      </w:r>
    </w:p>
    <w:p w14:paraId="7D0B0397" w14:textId="77777777" w:rsidR="00A11BB5" w:rsidRPr="00E83394" w:rsidRDefault="00A11BB5" w:rsidP="00A11BB5">
      <w:pPr>
        <w:rPr>
          <w:rFonts w:ascii="Comic Sans MS" w:hAnsi="Comic Sans MS"/>
          <w:b/>
        </w:rPr>
      </w:pPr>
    </w:p>
    <w:p w14:paraId="2A95B284" w14:textId="77777777" w:rsidR="00A11BB5" w:rsidRPr="00E83394" w:rsidRDefault="00A11BB5" w:rsidP="00A11BB5">
      <w:pPr>
        <w:rPr>
          <w:rFonts w:ascii="Comic Sans MS" w:hAnsi="Comic Sans MS"/>
        </w:rPr>
      </w:pPr>
      <w:r w:rsidRPr="00E83394">
        <w:rPr>
          <w:rFonts w:ascii="Comic Sans MS" w:hAnsi="Comic Sans MS"/>
        </w:rPr>
        <w:t>Section 61 of the Children and Families Act says that, provided</w:t>
      </w:r>
      <w:r w:rsidR="00F20A23" w:rsidRPr="00E83394">
        <w:rPr>
          <w:rFonts w:ascii="Comic Sans MS" w:hAnsi="Comic Sans MS"/>
        </w:rPr>
        <w:t xml:space="preserve"> they are</w:t>
      </w:r>
      <w:r w:rsidRPr="00E83394">
        <w:rPr>
          <w:rFonts w:ascii="Comic Sans MS" w:hAnsi="Comic Sans MS"/>
        </w:rPr>
        <w:t xml:space="preserve"> satisfied</w:t>
      </w:r>
      <w:r w:rsidR="00F20A23" w:rsidRPr="00E83394">
        <w:rPr>
          <w:rFonts w:ascii="Comic Sans MS" w:hAnsi="Comic Sans MS"/>
        </w:rPr>
        <w:t xml:space="preserve"> that</w:t>
      </w:r>
      <w:r w:rsidRPr="00E83394">
        <w:rPr>
          <w:rFonts w:ascii="Comic Sans MS" w:hAnsi="Comic Sans MS"/>
        </w:rPr>
        <w:t xml:space="preserve"> it would be inappropriate for p</w:t>
      </w:r>
      <w:r w:rsidR="00664428">
        <w:rPr>
          <w:rFonts w:ascii="Comic Sans MS" w:hAnsi="Comic Sans MS"/>
        </w:rPr>
        <w:t>rovision to be made in a school/</w:t>
      </w:r>
      <w:r w:rsidRPr="00E83394">
        <w:rPr>
          <w:rFonts w:ascii="Comic Sans MS" w:hAnsi="Comic Sans MS"/>
        </w:rPr>
        <w:t>setting, a local authority may arrange for any special educational provision to be made 'otherwise than in a school or post-16 institution or a place at which relevant early years education is provided (subject to consulting with</w:t>
      </w:r>
      <w:r w:rsidR="00664428">
        <w:rPr>
          <w:rFonts w:ascii="Comic Sans MS" w:hAnsi="Comic Sans MS"/>
        </w:rPr>
        <w:t xml:space="preserve"> parents and the young person)'.</w:t>
      </w:r>
    </w:p>
    <w:p w14:paraId="4BEE32C4" w14:textId="77777777" w:rsidR="00A11BB5" w:rsidRPr="00E83394" w:rsidRDefault="00A11BB5" w:rsidP="00A11BB5">
      <w:pPr>
        <w:rPr>
          <w:rFonts w:ascii="Comic Sans MS" w:hAnsi="Comic Sans MS"/>
        </w:rPr>
      </w:pPr>
    </w:p>
    <w:p w14:paraId="0C1E679E" w14:textId="77777777" w:rsidR="00A11BB5" w:rsidRPr="00E83394" w:rsidRDefault="00A11BB5" w:rsidP="00A11BB5">
      <w:pPr>
        <w:rPr>
          <w:rFonts w:ascii="Comic Sans MS" w:hAnsi="Comic Sans MS"/>
        </w:rPr>
      </w:pPr>
      <w:r w:rsidRPr="00E83394">
        <w:rPr>
          <w:rFonts w:ascii="Comic Sans MS" w:hAnsi="Comic Sans MS"/>
        </w:rPr>
        <w:t>This section of the Act can be helpful if you are seeking to secure home tuition for all or part of your child/young person's education.</w:t>
      </w:r>
    </w:p>
    <w:p w14:paraId="0579C6C8" w14:textId="77777777" w:rsidR="00A11BB5" w:rsidRPr="00E83394" w:rsidRDefault="00A11BB5" w:rsidP="00A11BB5">
      <w:pPr>
        <w:rPr>
          <w:rFonts w:ascii="Comic Sans MS" w:hAnsi="Comic Sans MS"/>
        </w:rPr>
      </w:pPr>
    </w:p>
    <w:p w14:paraId="2BCBAAD8" w14:textId="77777777" w:rsidR="00A11BB5" w:rsidRPr="00E83394" w:rsidRDefault="00A11BB5" w:rsidP="00A11BB5">
      <w:pPr>
        <w:rPr>
          <w:rFonts w:ascii="Comic Sans MS" w:hAnsi="Comic Sans MS"/>
        </w:rPr>
      </w:pPr>
      <w:r w:rsidRPr="00E83394">
        <w:rPr>
          <w:rFonts w:ascii="Comic Sans MS" w:hAnsi="Comic Sans MS"/>
        </w:rPr>
        <w:t xml:space="preserve">To argue successfully in this scenario, you will need to gather evidence to show that attending a school/setting would be inappropriate. In addition to some of the evidence we've already mentioned above </w:t>
      </w:r>
      <w:r w:rsidR="00664428">
        <w:rPr>
          <w:rFonts w:ascii="Comic Sans MS" w:hAnsi="Comic Sans MS"/>
        </w:rPr>
        <w:t xml:space="preserve">you should </w:t>
      </w:r>
      <w:r w:rsidRPr="00E83394">
        <w:rPr>
          <w:rFonts w:ascii="Comic Sans MS" w:hAnsi="Comic Sans MS"/>
        </w:rPr>
        <w:t>include:</w:t>
      </w:r>
    </w:p>
    <w:p w14:paraId="3F65DF2F" w14:textId="77777777" w:rsidR="00A11BB5" w:rsidRPr="00664428" w:rsidRDefault="00664428" w:rsidP="00664428">
      <w:pPr>
        <w:pStyle w:val="ListParagraph"/>
        <w:numPr>
          <w:ilvl w:val="0"/>
          <w:numId w:val="6"/>
        </w:numPr>
        <w:rPr>
          <w:rFonts w:ascii="Comic Sans MS" w:hAnsi="Comic Sans MS"/>
        </w:rPr>
      </w:pPr>
      <w:r>
        <w:rPr>
          <w:rFonts w:ascii="Comic Sans MS" w:hAnsi="Comic Sans MS"/>
        </w:rPr>
        <w:t>I</w:t>
      </w:r>
      <w:r w:rsidR="00A11BB5" w:rsidRPr="00664428">
        <w:rPr>
          <w:rFonts w:ascii="Comic Sans MS" w:hAnsi="Comic Sans MS"/>
        </w:rPr>
        <w:t>nformation about the last school/setting your child went to and their attendance record, including information about why this was not working well</w:t>
      </w:r>
    </w:p>
    <w:p w14:paraId="422FE930" w14:textId="77777777" w:rsidR="00A11BB5" w:rsidRPr="00664428" w:rsidRDefault="00664428" w:rsidP="00664428">
      <w:pPr>
        <w:pStyle w:val="ListParagraph"/>
        <w:numPr>
          <w:ilvl w:val="0"/>
          <w:numId w:val="6"/>
        </w:numPr>
        <w:rPr>
          <w:rFonts w:ascii="Comic Sans MS" w:hAnsi="Comic Sans MS"/>
        </w:rPr>
      </w:pPr>
      <w:r>
        <w:rPr>
          <w:rFonts w:ascii="Comic Sans MS" w:hAnsi="Comic Sans MS"/>
        </w:rPr>
        <w:t>S</w:t>
      </w:r>
      <w:r w:rsidR="00A11BB5" w:rsidRPr="00664428">
        <w:rPr>
          <w:rFonts w:ascii="Comic Sans MS" w:hAnsi="Comic Sans MS"/>
        </w:rPr>
        <w:t>upport and strategies used</w:t>
      </w:r>
    </w:p>
    <w:p w14:paraId="4311AB7B" w14:textId="77777777" w:rsidR="00A11BB5" w:rsidRPr="00664428" w:rsidRDefault="00664428" w:rsidP="00664428">
      <w:pPr>
        <w:pStyle w:val="ListParagraph"/>
        <w:numPr>
          <w:ilvl w:val="0"/>
          <w:numId w:val="6"/>
        </w:numPr>
        <w:rPr>
          <w:rFonts w:ascii="Comic Sans MS" w:hAnsi="Comic Sans MS"/>
        </w:rPr>
      </w:pPr>
      <w:r>
        <w:rPr>
          <w:rFonts w:ascii="Comic Sans MS" w:hAnsi="Comic Sans MS"/>
        </w:rPr>
        <w:t>A</w:t>
      </w:r>
      <w:r w:rsidR="00A11BB5" w:rsidRPr="00664428">
        <w:rPr>
          <w:rFonts w:ascii="Comic Sans MS" w:hAnsi="Comic Sans MS"/>
        </w:rPr>
        <w:t>ny professional reports or emails indicating that attending a school would be detrimental</w:t>
      </w:r>
    </w:p>
    <w:p w14:paraId="17EC6DBF" w14:textId="77777777" w:rsidR="00A11BB5" w:rsidRPr="00664428" w:rsidRDefault="00664428" w:rsidP="00664428">
      <w:pPr>
        <w:pStyle w:val="ListParagraph"/>
        <w:numPr>
          <w:ilvl w:val="0"/>
          <w:numId w:val="6"/>
        </w:numPr>
        <w:rPr>
          <w:rFonts w:ascii="Comic Sans MS" w:hAnsi="Comic Sans MS"/>
        </w:rPr>
      </w:pPr>
      <w:r>
        <w:rPr>
          <w:rFonts w:ascii="Comic Sans MS" w:hAnsi="Comic Sans MS"/>
        </w:rPr>
        <w:t>D</w:t>
      </w:r>
      <w:r w:rsidR="00A11BB5" w:rsidRPr="00664428">
        <w:rPr>
          <w:rFonts w:ascii="Comic Sans MS" w:hAnsi="Comic Sans MS"/>
        </w:rPr>
        <w:t>etails of the provision/package of support you have identified, including costs, and why this would be appropriate for your child</w:t>
      </w:r>
    </w:p>
    <w:p w14:paraId="643AE69E" w14:textId="77777777" w:rsidR="00A11BB5" w:rsidRPr="00E83394" w:rsidRDefault="00A11BB5" w:rsidP="00A11BB5">
      <w:pPr>
        <w:rPr>
          <w:rFonts w:ascii="Comic Sans MS" w:hAnsi="Comic Sans MS"/>
        </w:rPr>
      </w:pPr>
    </w:p>
    <w:p w14:paraId="42AE1803" w14:textId="77777777" w:rsidR="00A11BB5" w:rsidRPr="00E83394" w:rsidRDefault="00A11BB5" w:rsidP="00A11BB5">
      <w:pPr>
        <w:rPr>
          <w:rFonts w:ascii="Comic Sans MS" w:hAnsi="Comic Sans MS"/>
          <w:b/>
        </w:rPr>
      </w:pPr>
      <w:r w:rsidRPr="00E83394">
        <w:rPr>
          <w:rFonts w:ascii="Comic Sans MS" w:hAnsi="Comic Sans MS"/>
          <w:b/>
        </w:rPr>
        <w:t>Residential schools</w:t>
      </w:r>
    </w:p>
    <w:p w14:paraId="2BDBF20C" w14:textId="77777777" w:rsidR="00A11BB5" w:rsidRPr="00E83394" w:rsidRDefault="00A11BB5" w:rsidP="00A11BB5">
      <w:pPr>
        <w:rPr>
          <w:rFonts w:ascii="Comic Sans MS" w:hAnsi="Comic Sans MS"/>
        </w:rPr>
      </w:pPr>
    </w:p>
    <w:p w14:paraId="2FE190B9" w14:textId="77777777" w:rsidR="00A11BB5" w:rsidRPr="00E83394" w:rsidRDefault="00A11BB5" w:rsidP="00A11BB5">
      <w:pPr>
        <w:rPr>
          <w:rFonts w:ascii="Comic Sans MS" w:hAnsi="Comic Sans MS"/>
        </w:rPr>
      </w:pPr>
      <w:r w:rsidRPr="00E83394">
        <w:rPr>
          <w:rFonts w:ascii="Comic Sans MS" w:hAnsi="Comic Sans MS"/>
        </w:rPr>
        <w:t xml:space="preserve">You will need to establish that your child/young person needs educational provision extending beyond the school day. Relying on arguments around them needing constant supervision </w:t>
      </w:r>
      <w:r w:rsidR="00664428" w:rsidRPr="00E83394">
        <w:rPr>
          <w:rFonts w:ascii="Comic Sans MS" w:hAnsi="Comic Sans MS"/>
        </w:rPr>
        <w:t>is</w:t>
      </w:r>
      <w:r w:rsidRPr="00E83394">
        <w:rPr>
          <w:rFonts w:ascii="Comic Sans MS" w:hAnsi="Comic Sans MS"/>
        </w:rPr>
        <w:t xml:space="preserve"> not likely to be sufficient. Evidence might include:</w:t>
      </w:r>
    </w:p>
    <w:p w14:paraId="7B79E54A" w14:textId="77777777" w:rsidR="00A11BB5" w:rsidRPr="00664428" w:rsidRDefault="00A11BB5" w:rsidP="00664428">
      <w:pPr>
        <w:pStyle w:val="ListParagraph"/>
        <w:numPr>
          <w:ilvl w:val="0"/>
          <w:numId w:val="7"/>
        </w:numPr>
        <w:rPr>
          <w:rFonts w:ascii="Comic Sans MS" w:hAnsi="Comic Sans MS"/>
        </w:rPr>
      </w:pPr>
      <w:r w:rsidRPr="00664428">
        <w:rPr>
          <w:rFonts w:ascii="Comic Sans MS" w:hAnsi="Comic Sans MS"/>
        </w:rPr>
        <w:t>Social Care involvement - where no previous involvement consider making a request for assessment</w:t>
      </w:r>
    </w:p>
    <w:p w14:paraId="0E5E5128" w14:textId="77777777" w:rsidR="00A11BB5" w:rsidRPr="00664428" w:rsidRDefault="00A11BB5" w:rsidP="00664428">
      <w:pPr>
        <w:pStyle w:val="ListParagraph"/>
        <w:numPr>
          <w:ilvl w:val="0"/>
          <w:numId w:val="7"/>
        </w:numPr>
        <w:rPr>
          <w:rFonts w:ascii="Comic Sans MS" w:hAnsi="Comic Sans MS"/>
        </w:rPr>
      </w:pPr>
      <w:r w:rsidRPr="00664428">
        <w:rPr>
          <w:rFonts w:ascii="Comic Sans MS" w:hAnsi="Comic Sans MS"/>
        </w:rPr>
        <w:t>Cost savings that could be made if your child/young person were to attend a residential school (that they would receive a 5-day package, or would remove the need for a specialist service as examples)</w:t>
      </w:r>
    </w:p>
    <w:p w14:paraId="535C1604" w14:textId="77777777" w:rsidR="00A11BB5" w:rsidRPr="00664428" w:rsidRDefault="00A11BB5" w:rsidP="00664428">
      <w:pPr>
        <w:pStyle w:val="ListParagraph"/>
        <w:numPr>
          <w:ilvl w:val="0"/>
          <w:numId w:val="7"/>
        </w:numPr>
        <w:rPr>
          <w:rFonts w:ascii="Comic Sans MS" w:hAnsi="Comic Sans MS"/>
        </w:rPr>
      </w:pPr>
      <w:r w:rsidRPr="00664428">
        <w:rPr>
          <w:rFonts w:ascii="Comic Sans MS" w:hAnsi="Comic Sans MS"/>
        </w:rPr>
        <w:t>How this could support successful transition into adulthood</w:t>
      </w:r>
    </w:p>
    <w:p w14:paraId="0EC570EC" w14:textId="77777777" w:rsidR="00A11BB5" w:rsidRPr="00664428" w:rsidRDefault="00A11BB5" w:rsidP="00664428">
      <w:pPr>
        <w:pStyle w:val="ListParagraph"/>
        <w:numPr>
          <w:ilvl w:val="0"/>
          <w:numId w:val="7"/>
        </w:numPr>
        <w:rPr>
          <w:rFonts w:ascii="Comic Sans MS" w:hAnsi="Comic Sans MS"/>
        </w:rPr>
      </w:pPr>
      <w:r w:rsidRPr="00664428">
        <w:rPr>
          <w:rFonts w:ascii="Comic Sans MS" w:hAnsi="Comic Sans MS"/>
        </w:rPr>
        <w:lastRenderedPageBreak/>
        <w:t xml:space="preserve">Where this is the nearest suitable setting, </w:t>
      </w:r>
      <w:r w:rsidR="00664428">
        <w:rPr>
          <w:rFonts w:ascii="Comic Sans MS" w:hAnsi="Comic Sans MS"/>
        </w:rPr>
        <w:t xml:space="preserve">but it </w:t>
      </w:r>
      <w:r w:rsidRPr="00664428">
        <w:rPr>
          <w:rFonts w:ascii="Comic Sans MS" w:hAnsi="Comic Sans MS"/>
        </w:rPr>
        <w:t>is too far for your child/young person to travel daily withou</w:t>
      </w:r>
      <w:r w:rsidR="00810A17" w:rsidRPr="00664428">
        <w:rPr>
          <w:rFonts w:ascii="Comic Sans MS" w:hAnsi="Comic Sans MS"/>
        </w:rPr>
        <w:t xml:space="preserve">t causing stress or strain </w:t>
      </w:r>
    </w:p>
    <w:p w14:paraId="4789BC90" w14:textId="77777777" w:rsidR="00A11BB5" w:rsidRPr="00E83394" w:rsidRDefault="00A11BB5" w:rsidP="00A11BB5">
      <w:pPr>
        <w:rPr>
          <w:rFonts w:ascii="Comic Sans MS" w:hAnsi="Comic Sans MS"/>
        </w:rPr>
      </w:pPr>
    </w:p>
    <w:p w14:paraId="0A13CE50" w14:textId="77777777" w:rsidR="00A11BB5" w:rsidRPr="00E83394" w:rsidRDefault="00A11BB5" w:rsidP="00A11BB5">
      <w:pPr>
        <w:rPr>
          <w:rFonts w:ascii="Comic Sans MS" w:hAnsi="Comic Sans MS"/>
        </w:rPr>
      </w:pPr>
      <w:r w:rsidRPr="00E83394">
        <w:rPr>
          <w:rFonts w:ascii="Comic Sans MS" w:hAnsi="Comic Sans MS"/>
        </w:rPr>
        <w:t>Then consider how to evidence against the school named by the local authority for example:</w:t>
      </w:r>
    </w:p>
    <w:p w14:paraId="34DE790D" w14:textId="77777777" w:rsidR="00A11BB5" w:rsidRPr="00892A21" w:rsidRDefault="00A11BB5" w:rsidP="00892A21">
      <w:pPr>
        <w:pStyle w:val="ListParagraph"/>
        <w:numPr>
          <w:ilvl w:val="0"/>
          <w:numId w:val="8"/>
        </w:numPr>
        <w:rPr>
          <w:rFonts w:ascii="Comic Sans MS" w:hAnsi="Comic Sans MS"/>
        </w:rPr>
      </w:pPr>
      <w:r w:rsidRPr="00892A21">
        <w:rPr>
          <w:rFonts w:ascii="Comic Sans MS" w:hAnsi="Comic Sans MS"/>
        </w:rPr>
        <w:t>The setting's own website and their SEN information report - check it against your child's needs and provision in the EHC plan</w:t>
      </w:r>
    </w:p>
    <w:p w14:paraId="55D6C515" w14:textId="77777777" w:rsidR="00A11BB5" w:rsidRPr="00892A21" w:rsidRDefault="00A11BB5" w:rsidP="00892A21">
      <w:pPr>
        <w:pStyle w:val="ListParagraph"/>
        <w:numPr>
          <w:ilvl w:val="0"/>
          <w:numId w:val="8"/>
        </w:numPr>
        <w:rPr>
          <w:rFonts w:ascii="Comic Sans MS" w:hAnsi="Comic Sans MS"/>
        </w:rPr>
      </w:pPr>
      <w:r w:rsidRPr="00892A21">
        <w:rPr>
          <w:rFonts w:ascii="Comic Sans MS" w:hAnsi="Comic Sans MS"/>
        </w:rPr>
        <w:t>Prospectus and Ofsted report - highlight anything that evidences against naming the school for your child</w:t>
      </w:r>
    </w:p>
    <w:p w14:paraId="2B539CE8" w14:textId="77777777" w:rsidR="00A11BB5" w:rsidRPr="00892A21" w:rsidRDefault="00A11BB5" w:rsidP="00892A21">
      <w:pPr>
        <w:pStyle w:val="ListParagraph"/>
        <w:numPr>
          <w:ilvl w:val="0"/>
          <w:numId w:val="8"/>
        </w:numPr>
        <w:rPr>
          <w:rFonts w:ascii="Comic Sans MS" w:hAnsi="Comic Sans MS"/>
        </w:rPr>
      </w:pPr>
      <w:r w:rsidRPr="00892A21">
        <w:rPr>
          <w:rFonts w:ascii="Comic Sans MS" w:hAnsi="Comic Sans MS"/>
        </w:rPr>
        <w:t>Where the local authority have named your child's current school (or another school of the same type) - any examples indicating they are unable to meet your child's needs, such as the environment being unsuitable. This is common for a child/young person with social and sensory needs who may feel overwhelmed in a mainstream environment. Include any emails or notes from professionals that indicate your child would be better suited to a different type of setting.</w:t>
      </w:r>
    </w:p>
    <w:p w14:paraId="41B747CC" w14:textId="77777777" w:rsidR="00A11BB5" w:rsidRPr="00E83394" w:rsidRDefault="00A11BB5" w:rsidP="00A11BB5">
      <w:pPr>
        <w:rPr>
          <w:rFonts w:ascii="Comic Sans MS" w:hAnsi="Comic Sans MS"/>
        </w:rPr>
      </w:pPr>
    </w:p>
    <w:p w14:paraId="2F4A3CF2" w14:textId="77777777" w:rsidR="00A11BB5" w:rsidRPr="00E83394" w:rsidRDefault="00A11BB5" w:rsidP="00A11BB5">
      <w:pPr>
        <w:rPr>
          <w:rFonts w:ascii="Comic Sans MS" w:hAnsi="Comic Sans MS"/>
          <w:b/>
        </w:rPr>
      </w:pPr>
      <w:r w:rsidRPr="00E83394">
        <w:rPr>
          <w:rFonts w:ascii="Comic Sans MS" w:hAnsi="Comic Sans MS"/>
          <w:b/>
        </w:rPr>
        <w:t>2. Incompatibility with the efficient education of others</w:t>
      </w:r>
    </w:p>
    <w:p w14:paraId="4E10CF9A" w14:textId="77777777" w:rsidR="00A11BB5" w:rsidRPr="00E83394" w:rsidRDefault="00A11BB5" w:rsidP="00A11BB5">
      <w:pPr>
        <w:rPr>
          <w:rFonts w:ascii="Comic Sans MS" w:hAnsi="Comic Sans MS"/>
        </w:rPr>
      </w:pPr>
    </w:p>
    <w:p w14:paraId="75F92FEB" w14:textId="77777777" w:rsidR="00A11BB5" w:rsidRPr="00E83394" w:rsidRDefault="00A11BB5" w:rsidP="00A11BB5">
      <w:pPr>
        <w:rPr>
          <w:rFonts w:ascii="Comic Sans MS" w:hAnsi="Comic Sans MS"/>
        </w:rPr>
      </w:pPr>
      <w:r w:rsidRPr="00E83394">
        <w:rPr>
          <w:rFonts w:ascii="Comic Sans MS" w:hAnsi="Comic Sans MS"/>
        </w:rPr>
        <w:t>Though it is unlawful to refuse because a setting is full, what the local authority are saying here is that admitting your child/young person to the setting you have requested would impact so greatly on the education of others that this would be incompatible. You will need to think about how you can counter this within your case.</w:t>
      </w:r>
    </w:p>
    <w:p w14:paraId="73B03691" w14:textId="77777777" w:rsidR="00A11BB5" w:rsidRPr="00E83394" w:rsidRDefault="00A11BB5" w:rsidP="00A11BB5">
      <w:pPr>
        <w:rPr>
          <w:rFonts w:ascii="Comic Sans MS" w:hAnsi="Comic Sans MS"/>
        </w:rPr>
      </w:pPr>
    </w:p>
    <w:p w14:paraId="4A2A3D9B" w14:textId="77777777" w:rsidR="00A11BB5" w:rsidRPr="00E83394" w:rsidRDefault="00A11BB5" w:rsidP="00A11BB5">
      <w:pPr>
        <w:rPr>
          <w:rFonts w:ascii="Comic Sans MS" w:hAnsi="Comic Sans MS"/>
        </w:rPr>
      </w:pPr>
      <w:r w:rsidRPr="00E83394">
        <w:rPr>
          <w:rFonts w:ascii="Comic Sans MS" w:hAnsi="Comic Sans MS"/>
        </w:rPr>
        <w:t>The starting point would usually be looking at the response from the setting - the local authority will have consulted with them (though not necessarily the case for an Independent school as they do not have to - read our section 'what the law says').</w:t>
      </w:r>
    </w:p>
    <w:p w14:paraId="518A308F" w14:textId="77777777" w:rsidR="00A11BB5" w:rsidRPr="00E83394" w:rsidRDefault="00A11BB5" w:rsidP="00A11BB5">
      <w:pPr>
        <w:rPr>
          <w:rFonts w:ascii="Comic Sans MS" w:hAnsi="Comic Sans MS"/>
        </w:rPr>
      </w:pPr>
    </w:p>
    <w:p w14:paraId="3D75C234" w14:textId="77777777" w:rsidR="00A11BB5" w:rsidRPr="00E83394" w:rsidRDefault="00F20A23" w:rsidP="00A11BB5">
      <w:pPr>
        <w:rPr>
          <w:rFonts w:ascii="Comic Sans MS" w:hAnsi="Comic Sans MS"/>
        </w:rPr>
      </w:pPr>
      <w:r w:rsidRPr="00E83394">
        <w:rPr>
          <w:rFonts w:ascii="Comic Sans MS" w:hAnsi="Comic Sans MS"/>
        </w:rPr>
        <w:t>Does the response</w:t>
      </w:r>
      <w:r w:rsidR="00A11BB5" w:rsidRPr="00E83394">
        <w:rPr>
          <w:rFonts w:ascii="Comic Sans MS" w:hAnsi="Comic Sans MS"/>
        </w:rPr>
        <w:t>:</w:t>
      </w:r>
    </w:p>
    <w:p w14:paraId="69A82013" w14:textId="77777777" w:rsidR="00A11BB5" w:rsidRPr="00892A21" w:rsidRDefault="00892A21" w:rsidP="00892A21">
      <w:pPr>
        <w:pStyle w:val="ListParagraph"/>
        <w:numPr>
          <w:ilvl w:val="0"/>
          <w:numId w:val="9"/>
        </w:numPr>
        <w:rPr>
          <w:rFonts w:ascii="Comic Sans MS" w:hAnsi="Comic Sans MS"/>
        </w:rPr>
      </w:pPr>
      <w:r>
        <w:rPr>
          <w:rFonts w:ascii="Comic Sans MS" w:hAnsi="Comic Sans MS"/>
        </w:rPr>
        <w:t>F</w:t>
      </w:r>
      <w:r w:rsidR="00A11BB5" w:rsidRPr="00892A21">
        <w:rPr>
          <w:rFonts w:ascii="Comic Sans MS" w:hAnsi="Comic Sans MS"/>
        </w:rPr>
        <w:t>ully explain how the education of others would be impacted</w:t>
      </w:r>
    </w:p>
    <w:p w14:paraId="71E37B46" w14:textId="77777777" w:rsidR="00A11BB5" w:rsidRPr="00892A21" w:rsidRDefault="00892A21" w:rsidP="00892A21">
      <w:pPr>
        <w:pStyle w:val="ListParagraph"/>
        <w:numPr>
          <w:ilvl w:val="0"/>
          <w:numId w:val="9"/>
        </w:numPr>
        <w:rPr>
          <w:rFonts w:ascii="Comic Sans MS" w:hAnsi="Comic Sans MS"/>
        </w:rPr>
      </w:pPr>
      <w:r>
        <w:rPr>
          <w:rFonts w:ascii="Comic Sans MS" w:hAnsi="Comic Sans MS"/>
        </w:rPr>
        <w:t>P</w:t>
      </w:r>
      <w:r w:rsidR="00A11BB5" w:rsidRPr="00892A21">
        <w:rPr>
          <w:rFonts w:ascii="Comic Sans MS" w:hAnsi="Comic Sans MS"/>
        </w:rPr>
        <w:t>rovide any detail about the number of students in the year group and set up of the classes including staffing</w:t>
      </w:r>
    </w:p>
    <w:p w14:paraId="3EFD2EBB" w14:textId="77777777" w:rsidR="00A11BB5" w:rsidRPr="00892A21" w:rsidRDefault="00892A21" w:rsidP="00892A21">
      <w:pPr>
        <w:pStyle w:val="ListParagraph"/>
        <w:numPr>
          <w:ilvl w:val="0"/>
          <w:numId w:val="9"/>
        </w:numPr>
        <w:rPr>
          <w:rFonts w:ascii="Comic Sans MS" w:hAnsi="Comic Sans MS"/>
        </w:rPr>
      </w:pPr>
      <w:r>
        <w:rPr>
          <w:rFonts w:ascii="Comic Sans MS" w:hAnsi="Comic Sans MS"/>
        </w:rPr>
        <w:t>P</w:t>
      </w:r>
      <w:r w:rsidR="00F20A23" w:rsidRPr="00892A21">
        <w:rPr>
          <w:rFonts w:ascii="Comic Sans MS" w:hAnsi="Comic Sans MS"/>
        </w:rPr>
        <w:t xml:space="preserve">rovide any detail of </w:t>
      </w:r>
      <w:r w:rsidR="00A11BB5" w:rsidRPr="00892A21">
        <w:rPr>
          <w:rFonts w:ascii="Comic Sans MS" w:hAnsi="Comic Sans MS"/>
        </w:rPr>
        <w:t xml:space="preserve">previous numbers of year groups/classes - </w:t>
      </w:r>
      <w:r w:rsidRPr="00892A21">
        <w:rPr>
          <w:rFonts w:ascii="Comic Sans MS" w:hAnsi="Comic Sans MS"/>
        </w:rPr>
        <w:t>i.e.</w:t>
      </w:r>
      <w:r w:rsidR="00A11BB5" w:rsidRPr="00892A21">
        <w:rPr>
          <w:rFonts w:ascii="Comic Sans MS" w:hAnsi="Comic Sans MS"/>
        </w:rPr>
        <w:t xml:space="preserve"> have they exceeded their numbers previously?</w:t>
      </w:r>
    </w:p>
    <w:p w14:paraId="11F690FB" w14:textId="77777777" w:rsidR="00A11BB5" w:rsidRPr="00892A21" w:rsidRDefault="00892A21" w:rsidP="00892A21">
      <w:pPr>
        <w:pStyle w:val="ListParagraph"/>
        <w:numPr>
          <w:ilvl w:val="0"/>
          <w:numId w:val="9"/>
        </w:numPr>
        <w:rPr>
          <w:rFonts w:ascii="Comic Sans MS" w:hAnsi="Comic Sans MS"/>
        </w:rPr>
      </w:pPr>
      <w:r>
        <w:rPr>
          <w:rFonts w:ascii="Comic Sans MS" w:hAnsi="Comic Sans MS"/>
        </w:rPr>
        <w:t>I</w:t>
      </w:r>
      <w:r w:rsidR="00A11BB5" w:rsidRPr="00892A21">
        <w:rPr>
          <w:rFonts w:ascii="Comic Sans MS" w:hAnsi="Comic Sans MS"/>
        </w:rPr>
        <w:t>nclude detail about how they might accommodate</w:t>
      </w:r>
      <w:r>
        <w:rPr>
          <w:rFonts w:ascii="Comic Sans MS" w:hAnsi="Comic Sans MS"/>
        </w:rPr>
        <w:t xml:space="preserve"> the child</w:t>
      </w:r>
    </w:p>
    <w:p w14:paraId="3B24A6E1" w14:textId="77777777" w:rsidR="00A11BB5" w:rsidRPr="00E83394" w:rsidRDefault="00A11BB5" w:rsidP="00A11BB5">
      <w:pPr>
        <w:rPr>
          <w:rFonts w:ascii="Comic Sans MS" w:hAnsi="Comic Sans MS"/>
        </w:rPr>
      </w:pPr>
    </w:p>
    <w:p w14:paraId="0822DA56" w14:textId="77777777" w:rsidR="00A11BB5" w:rsidRPr="00E83394" w:rsidRDefault="00A11BB5" w:rsidP="00A11BB5">
      <w:pPr>
        <w:rPr>
          <w:rFonts w:ascii="Comic Sans MS" w:hAnsi="Comic Sans MS"/>
        </w:rPr>
      </w:pPr>
      <w:r w:rsidRPr="00E83394">
        <w:rPr>
          <w:rFonts w:ascii="Comic Sans MS" w:hAnsi="Comic Sans MS"/>
        </w:rPr>
        <w:lastRenderedPageBreak/>
        <w:t>The tribunal will expect the setting you have requested to have considered how they could admit your child, and provide evidence that the impact of admitting 'just one child' would be so great this would be incompatible. If the information you have been provided with does not go into enough detail highlight this in your appeal, the judge will likely unpick this further at the hearing.</w:t>
      </w:r>
    </w:p>
    <w:p w14:paraId="3C1ECB7E" w14:textId="77777777" w:rsidR="00A11BB5" w:rsidRPr="00E83394" w:rsidRDefault="00A11BB5" w:rsidP="00A11BB5">
      <w:pPr>
        <w:rPr>
          <w:rFonts w:ascii="Comic Sans MS" w:hAnsi="Comic Sans MS"/>
        </w:rPr>
      </w:pPr>
    </w:p>
    <w:p w14:paraId="047167BC" w14:textId="77777777" w:rsidR="00A11BB5" w:rsidRPr="00892A21" w:rsidRDefault="00892A21" w:rsidP="00A11BB5">
      <w:pPr>
        <w:rPr>
          <w:rFonts w:ascii="Comic Sans MS" w:hAnsi="Comic Sans MS"/>
          <w:b/>
        </w:rPr>
      </w:pPr>
      <w:r>
        <w:rPr>
          <w:rFonts w:ascii="Comic Sans MS" w:hAnsi="Comic Sans MS"/>
          <w:b/>
        </w:rPr>
        <w:t xml:space="preserve">3. </w:t>
      </w:r>
      <w:r w:rsidR="00A11BB5" w:rsidRPr="00892A21">
        <w:rPr>
          <w:rFonts w:ascii="Comic Sans MS" w:hAnsi="Comic Sans MS"/>
          <w:b/>
        </w:rPr>
        <w:t>Admitting your child to the school you have requested would be incompatible with the efficient use of resources</w:t>
      </w:r>
    </w:p>
    <w:p w14:paraId="0DA54B4D" w14:textId="77777777" w:rsidR="00A11BB5" w:rsidRPr="00E83394" w:rsidRDefault="00A11BB5" w:rsidP="00A11BB5">
      <w:pPr>
        <w:rPr>
          <w:rFonts w:ascii="Comic Sans MS" w:hAnsi="Comic Sans MS"/>
        </w:rPr>
      </w:pPr>
    </w:p>
    <w:p w14:paraId="19467EB3" w14:textId="77777777" w:rsidR="00A11BB5" w:rsidRPr="00E83394" w:rsidRDefault="00A11BB5" w:rsidP="00A11BB5">
      <w:pPr>
        <w:rPr>
          <w:rFonts w:ascii="Comic Sans MS" w:hAnsi="Comic Sans MS"/>
        </w:rPr>
      </w:pPr>
      <w:r w:rsidRPr="00E83394">
        <w:rPr>
          <w:rFonts w:ascii="Comic Sans MS" w:hAnsi="Comic Sans MS"/>
        </w:rPr>
        <w:t xml:space="preserve">This is about the local authority duty to have regard to the 'public purse' and is used where they believe </w:t>
      </w:r>
      <w:r w:rsidR="00F20A23" w:rsidRPr="00E83394">
        <w:rPr>
          <w:rFonts w:ascii="Comic Sans MS" w:hAnsi="Comic Sans MS"/>
        </w:rPr>
        <w:t xml:space="preserve">your child/young person's needs </w:t>
      </w:r>
      <w:r w:rsidRPr="00E83394">
        <w:rPr>
          <w:rFonts w:ascii="Comic Sans MS" w:hAnsi="Comic Sans MS"/>
        </w:rPr>
        <w:t>can be met 'more cheaply'.</w:t>
      </w:r>
    </w:p>
    <w:p w14:paraId="40775592" w14:textId="77777777" w:rsidR="00A11BB5" w:rsidRPr="00E83394" w:rsidRDefault="00A11BB5" w:rsidP="00A11BB5">
      <w:pPr>
        <w:rPr>
          <w:rFonts w:ascii="Comic Sans MS" w:hAnsi="Comic Sans MS"/>
        </w:rPr>
      </w:pPr>
    </w:p>
    <w:p w14:paraId="3D1A92E3" w14:textId="77777777" w:rsidR="00A11BB5" w:rsidRPr="00E83394" w:rsidRDefault="00A11BB5" w:rsidP="00A11BB5">
      <w:pPr>
        <w:rPr>
          <w:rFonts w:ascii="Comic Sans MS" w:hAnsi="Comic Sans MS"/>
        </w:rPr>
      </w:pPr>
      <w:r w:rsidRPr="00E83394">
        <w:rPr>
          <w:rFonts w:ascii="Comic Sans MS" w:hAnsi="Comic Sans MS"/>
        </w:rPr>
        <w:t>Costs can only be compared with 'like for like' provision, for example with a ma</w:t>
      </w:r>
      <w:r w:rsidR="00892A21">
        <w:rPr>
          <w:rFonts w:ascii="Comic Sans MS" w:hAnsi="Comic Sans MS"/>
        </w:rPr>
        <w:t>instream versu</w:t>
      </w:r>
      <w:r w:rsidRPr="00E83394">
        <w:rPr>
          <w:rFonts w:ascii="Comic Sans MS" w:hAnsi="Comic Sans MS"/>
        </w:rPr>
        <w:t>s specialist appeal, your key arguments will be about proving suitability of the setting/s, and not the cost.</w:t>
      </w:r>
    </w:p>
    <w:p w14:paraId="3F81E7EE" w14:textId="77777777" w:rsidR="00A11BB5" w:rsidRPr="00E83394" w:rsidRDefault="00A11BB5" w:rsidP="00A11BB5">
      <w:pPr>
        <w:rPr>
          <w:rFonts w:ascii="Comic Sans MS" w:hAnsi="Comic Sans MS"/>
        </w:rPr>
      </w:pPr>
    </w:p>
    <w:p w14:paraId="75AB6AA7" w14:textId="77777777" w:rsidR="00A11BB5" w:rsidRPr="00E83394" w:rsidRDefault="00A11BB5" w:rsidP="00A11BB5">
      <w:pPr>
        <w:rPr>
          <w:rFonts w:ascii="Comic Sans MS" w:hAnsi="Comic Sans MS"/>
        </w:rPr>
      </w:pPr>
      <w:r w:rsidRPr="00E83394">
        <w:rPr>
          <w:rFonts w:ascii="Comic Sans MS" w:hAnsi="Comic Sans MS"/>
        </w:rPr>
        <w:t xml:space="preserve">Where the local authority 'offer' is for a specialist setting (remember a unit is mainstream in law) and you are requesting a different specialist setting, costs are relevant but make sure you have evidenced suitability first - </w:t>
      </w:r>
      <w:r w:rsidR="00892A21" w:rsidRPr="00E83394">
        <w:rPr>
          <w:rFonts w:ascii="Comic Sans MS" w:hAnsi="Comic Sans MS"/>
        </w:rPr>
        <w:t>i.e.</w:t>
      </w:r>
      <w:r w:rsidRPr="00E83394">
        <w:rPr>
          <w:rFonts w:ascii="Comic Sans MS" w:hAnsi="Comic Sans MS"/>
        </w:rPr>
        <w:t xml:space="preserve"> how your child's needs cannot be met at the setting proposed by the local authority.</w:t>
      </w:r>
    </w:p>
    <w:p w14:paraId="4C2776AA" w14:textId="77777777" w:rsidR="00A11BB5" w:rsidRPr="00E83394" w:rsidRDefault="00A11BB5" w:rsidP="00A11BB5">
      <w:pPr>
        <w:rPr>
          <w:rFonts w:ascii="Comic Sans MS" w:hAnsi="Comic Sans MS"/>
        </w:rPr>
      </w:pPr>
    </w:p>
    <w:p w14:paraId="2100241D" w14:textId="77777777" w:rsidR="00A11BB5" w:rsidRPr="00E83394" w:rsidRDefault="00A11BB5" w:rsidP="00A11BB5">
      <w:pPr>
        <w:rPr>
          <w:rFonts w:ascii="Comic Sans MS" w:hAnsi="Comic Sans MS"/>
        </w:rPr>
      </w:pPr>
      <w:r w:rsidRPr="00E83394">
        <w:rPr>
          <w:rFonts w:ascii="Comic Sans MS" w:hAnsi="Comic Sans MS"/>
        </w:rPr>
        <w:t>The local authority will be required to provide details about the cost of the setting they propose and, if they are citing cost as the reason they cannot name your chosen setting, they will likely include a comparison (and incorporate transport costs if this is also a factor).</w:t>
      </w:r>
    </w:p>
    <w:p w14:paraId="1D762389" w14:textId="77777777" w:rsidR="00A11BB5" w:rsidRPr="00E83394" w:rsidRDefault="00A11BB5" w:rsidP="00A11BB5">
      <w:pPr>
        <w:rPr>
          <w:rFonts w:ascii="Comic Sans MS" w:hAnsi="Comic Sans MS"/>
        </w:rPr>
      </w:pPr>
    </w:p>
    <w:p w14:paraId="583DFEAF" w14:textId="77777777" w:rsidR="00A11BB5" w:rsidRPr="00E83394" w:rsidRDefault="00A11BB5" w:rsidP="00A11BB5">
      <w:pPr>
        <w:rPr>
          <w:rFonts w:ascii="Comic Sans MS" w:hAnsi="Comic Sans MS"/>
        </w:rPr>
      </w:pPr>
      <w:r w:rsidRPr="00E83394">
        <w:rPr>
          <w:rFonts w:ascii="Comic Sans MS" w:hAnsi="Comic Sans MS"/>
        </w:rPr>
        <w:t>However, they may not have provided this information for the setting you are requesting and you will need to find this out. Costs will vary depending on the needs of your child and the type of school you are seeking so the best place to start is with the setting - ask them to provide a cost breakdown.</w:t>
      </w:r>
    </w:p>
    <w:p w14:paraId="5D605717" w14:textId="77777777" w:rsidR="00A11BB5" w:rsidRPr="00E83394" w:rsidRDefault="00A11BB5" w:rsidP="00A11BB5">
      <w:pPr>
        <w:rPr>
          <w:rFonts w:ascii="Comic Sans MS" w:hAnsi="Comic Sans MS"/>
        </w:rPr>
      </w:pPr>
    </w:p>
    <w:p w14:paraId="53F9ED30" w14:textId="77777777" w:rsidR="00A11BB5" w:rsidRPr="00E83394" w:rsidRDefault="00A11BB5" w:rsidP="00A11BB5">
      <w:pPr>
        <w:rPr>
          <w:rFonts w:ascii="Comic Sans MS" w:hAnsi="Comic Sans MS"/>
        </w:rPr>
      </w:pPr>
      <w:r w:rsidRPr="00E83394">
        <w:rPr>
          <w:rFonts w:ascii="Comic Sans MS" w:hAnsi="Comic Sans MS"/>
        </w:rPr>
        <w:t>You can ask the local authority whether they already transport students to the school you are requesting to establish whether this will reduce transport costs, a shared taxi for example.</w:t>
      </w:r>
    </w:p>
    <w:p w14:paraId="360D307E" w14:textId="77777777" w:rsidR="00A11BB5" w:rsidRPr="00E83394" w:rsidRDefault="00A11BB5" w:rsidP="00A11BB5">
      <w:pPr>
        <w:rPr>
          <w:rFonts w:ascii="Comic Sans MS" w:hAnsi="Comic Sans MS"/>
        </w:rPr>
      </w:pPr>
    </w:p>
    <w:p w14:paraId="330A1463" w14:textId="77777777" w:rsidR="00A11BB5" w:rsidRPr="00E83394" w:rsidRDefault="00892A21" w:rsidP="00A11BB5">
      <w:pPr>
        <w:rPr>
          <w:rFonts w:ascii="Comic Sans MS" w:hAnsi="Comic Sans MS"/>
        </w:rPr>
      </w:pPr>
      <w:r>
        <w:rPr>
          <w:rFonts w:ascii="Comic Sans MS" w:hAnsi="Comic Sans MS"/>
        </w:rPr>
        <w:lastRenderedPageBreak/>
        <w:t>Where an I</w:t>
      </w:r>
      <w:r w:rsidR="00A11BB5" w:rsidRPr="00E83394">
        <w:rPr>
          <w:rFonts w:ascii="Comic Sans MS" w:hAnsi="Comic Sans MS"/>
        </w:rPr>
        <w:t>ndependent school have made an offer of a place following a consultation, they would usually send the local authority a breakdown of costs. You can ask the setting or the local authority for this.</w:t>
      </w:r>
    </w:p>
    <w:p w14:paraId="24BCDFCD" w14:textId="77777777" w:rsidR="00A11BB5" w:rsidRPr="00E83394" w:rsidRDefault="00A11BB5" w:rsidP="00A11BB5">
      <w:pPr>
        <w:rPr>
          <w:rFonts w:ascii="Comic Sans MS" w:hAnsi="Comic Sans MS"/>
        </w:rPr>
      </w:pPr>
    </w:p>
    <w:p w14:paraId="7CE27A09" w14:textId="77777777" w:rsidR="00A11BB5" w:rsidRPr="00E83394" w:rsidRDefault="00A11BB5" w:rsidP="00A11BB5">
      <w:pPr>
        <w:rPr>
          <w:rFonts w:ascii="Comic Sans MS" w:hAnsi="Comic Sans MS"/>
        </w:rPr>
      </w:pPr>
      <w:r w:rsidRPr="00E83394">
        <w:rPr>
          <w:rFonts w:ascii="Comic Sans MS" w:hAnsi="Comic Sans MS"/>
        </w:rPr>
        <w:t>Where the costs of your requested setting are higher:</w:t>
      </w:r>
    </w:p>
    <w:p w14:paraId="17709ED0" w14:textId="77777777" w:rsidR="00A11BB5" w:rsidRPr="00892A21" w:rsidRDefault="00892A21" w:rsidP="00892A21">
      <w:pPr>
        <w:pStyle w:val="ListParagraph"/>
        <w:numPr>
          <w:ilvl w:val="0"/>
          <w:numId w:val="10"/>
        </w:numPr>
        <w:rPr>
          <w:rFonts w:ascii="Comic Sans MS" w:hAnsi="Comic Sans MS"/>
        </w:rPr>
      </w:pPr>
      <w:r>
        <w:rPr>
          <w:rFonts w:ascii="Comic Sans MS" w:hAnsi="Comic Sans MS"/>
        </w:rPr>
        <w:t>C</w:t>
      </w:r>
      <w:r w:rsidR="00A11BB5" w:rsidRPr="00892A21">
        <w:rPr>
          <w:rFonts w:ascii="Comic Sans MS" w:hAnsi="Comic Sans MS"/>
        </w:rPr>
        <w:t>onsider the overall cost to the public purse, such as listing in your appeal the services and therapists that would need to be available if your child didn't go to the setting you want for them, for example mental health or occupational therapists</w:t>
      </w:r>
    </w:p>
    <w:p w14:paraId="568948A2" w14:textId="77777777" w:rsidR="00A11BB5" w:rsidRPr="00892A21" w:rsidRDefault="00892A21" w:rsidP="00892A21">
      <w:pPr>
        <w:pStyle w:val="ListParagraph"/>
        <w:numPr>
          <w:ilvl w:val="0"/>
          <w:numId w:val="10"/>
        </w:numPr>
        <w:rPr>
          <w:rFonts w:ascii="Comic Sans MS" w:hAnsi="Comic Sans MS"/>
        </w:rPr>
      </w:pPr>
      <w:r>
        <w:rPr>
          <w:rFonts w:ascii="Comic Sans MS" w:hAnsi="Comic Sans MS"/>
        </w:rPr>
        <w:t>L</w:t>
      </w:r>
      <w:r w:rsidR="00A11BB5" w:rsidRPr="00892A21">
        <w:rPr>
          <w:rFonts w:ascii="Comic Sans MS" w:hAnsi="Comic Sans MS"/>
        </w:rPr>
        <w:t xml:space="preserve">ook at whether </w:t>
      </w:r>
      <w:r>
        <w:rPr>
          <w:rFonts w:ascii="Comic Sans MS" w:hAnsi="Comic Sans MS"/>
        </w:rPr>
        <w:t>the setting you are seeking has</w:t>
      </w:r>
      <w:r w:rsidR="00A11BB5" w:rsidRPr="00892A21">
        <w:rPr>
          <w:rFonts w:ascii="Comic Sans MS" w:hAnsi="Comic Sans MS"/>
        </w:rPr>
        <w:t xml:space="preserve"> on-site therapists, particularly where the EHC plan includes this provision. Perhaps it will be cheaper for your child overall to attend a setting where this is included</w:t>
      </w:r>
    </w:p>
    <w:p w14:paraId="6BB45C18" w14:textId="77777777" w:rsidR="00A11BB5" w:rsidRPr="00892A21" w:rsidRDefault="00892A21" w:rsidP="00892A21">
      <w:pPr>
        <w:pStyle w:val="ListParagraph"/>
        <w:numPr>
          <w:ilvl w:val="0"/>
          <w:numId w:val="10"/>
        </w:numPr>
        <w:rPr>
          <w:rFonts w:ascii="Comic Sans MS" w:hAnsi="Comic Sans MS"/>
        </w:rPr>
      </w:pPr>
      <w:r>
        <w:rPr>
          <w:rFonts w:ascii="Comic Sans MS" w:hAnsi="Comic Sans MS"/>
        </w:rPr>
        <w:t>I</w:t>
      </w:r>
      <w:r w:rsidR="00A11BB5" w:rsidRPr="00892A21">
        <w:rPr>
          <w:rFonts w:ascii="Comic Sans MS" w:hAnsi="Comic Sans MS"/>
        </w:rPr>
        <w:t>t can be useful to refer in your appeal to the law that says 'children and young people should be enabled to achieve their best' (see our information 'what the law says'). You could acknowledge that costs are higher for your chosen setting, but this provides your child with the chance to 'achieve their best.'</w:t>
      </w:r>
    </w:p>
    <w:p w14:paraId="013DFE7B" w14:textId="77777777" w:rsidR="00A11BB5" w:rsidRPr="00E83394" w:rsidRDefault="00A11BB5" w:rsidP="00A11BB5">
      <w:pPr>
        <w:rPr>
          <w:rFonts w:ascii="Comic Sans MS" w:hAnsi="Comic Sans MS"/>
        </w:rPr>
      </w:pPr>
    </w:p>
    <w:p w14:paraId="42586E9A" w14:textId="77777777" w:rsidR="00A11BB5" w:rsidRPr="00E83394" w:rsidRDefault="00A11BB5" w:rsidP="00A11BB5">
      <w:pPr>
        <w:rPr>
          <w:rFonts w:ascii="Comic Sans MS" w:hAnsi="Comic Sans MS"/>
        </w:rPr>
      </w:pPr>
      <w:r w:rsidRPr="00E83394">
        <w:rPr>
          <w:rFonts w:ascii="Comic Sans MS" w:hAnsi="Comic Sans MS"/>
        </w:rPr>
        <w:t>If you do not have cost breakdowns for either or both settings by your evidence deadline, make it clear in your case that you have requested</w:t>
      </w:r>
      <w:r w:rsidR="00892A21">
        <w:rPr>
          <w:rFonts w:ascii="Comic Sans MS" w:hAnsi="Comic Sans MS"/>
        </w:rPr>
        <w:t xml:space="preserve"> it</w:t>
      </w:r>
      <w:r w:rsidRPr="00E83394">
        <w:rPr>
          <w:rFonts w:ascii="Comic Sans MS" w:hAnsi="Comic Sans MS"/>
        </w:rPr>
        <w:t xml:space="preserve"> but </w:t>
      </w:r>
      <w:r w:rsidR="00892A21">
        <w:rPr>
          <w:rFonts w:ascii="Comic Sans MS" w:hAnsi="Comic Sans MS"/>
        </w:rPr>
        <w:t xml:space="preserve">that </w:t>
      </w:r>
      <w:r w:rsidRPr="00E83394">
        <w:rPr>
          <w:rFonts w:ascii="Comic Sans MS" w:hAnsi="Comic Sans MS"/>
        </w:rPr>
        <w:t>this information is outstanding.</w:t>
      </w:r>
    </w:p>
    <w:p w14:paraId="5597F372" w14:textId="77777777" w:rsidR="00A11BB5" w:rsidRPr="00E83394" w:rsidRDefault="00A11BB5" w:rsidP="00A11BB5">
      <w:pPr>
        <w:rPr>
          <w:rFonts w:ascii="Comic Sans MS" w:hAnsi="Comic Sans MS"/>
        </w:rPr>
      </w:pPr>
    </w:p>
    <w:p w14:paraId="41633820" w14:textId="77777777" w:rsidR="00A11BB5" w:rsidRPr="00E83394" w:rsidRDefault="00A11BB5" w:rsidP="00A11BB5">
      <w:pPr>
        <w:rPr>
          <w:rFonts w:ascii="Comic Sans MS" w:hAnsi="Comic Sans MS"/>
          <w:b/>
        </w:rPr>
      </w:pPr>
      <w:r w:rsidRPr="00E83394">
        <w:rPr>
          <w:rFonts w:ascii="Comic Sans MS" w:hAnsi="Comic Sans MS"/>
          <w:b/>
        </w:rPr>
        <w:t>Witnesses</w:t>
      </w:r>
    </w:p>
    <w:p w14:paraId="166D0A0E" w14:textId="77777777" w:rsidR="00A11BB5" w:rsidRPr="00E83394" w:rsidRDefault="00A11BB5" w:rsidP="00A11BB5">
      <w:pPr>
        <w:rPr>
          <w:rFonts w:ascii="Comic Sans MS" w:hAnsi="Comic Sans MS"/>
        </w:rPr>
      </w:pPr>
    </w:p>
    <w:p w14:paraId="70277A2C" w14:textId="77777777" w:rsidR="00A11BB5" w:rsidRPr="00E83394" w:rsidRDefault="00A11BB5" w:rsidP="00A11BB5">
      <w:pPr>
        <w:rPr>
          <w:rFonts w:ascii="Comic Sans MS" w:hAnsi="Comic Sans MS"/>
        </w:rPr>
      </w:pPr>
      <w:r w:rsidRPr="00E83394">
        <w:rPr>
          <w:rFonts w:ascii="Comic Sans MS" w:hAnsi="Comic Sans MS"/>
        </w:rPr>
        <w:t xml:space="preserve">You can ask professionals to be your witness including school </w:t>
      </w:r>
      <w:r w:rsidR="00892A21" w:rsidRPr="00E83394">
        <w:rPr>
          <w:rFonts w:ascii="Comic Sans MS" w:hAnsi="Comic Sans MS"/>
        </w:rPr>
        <w:t>staff;</w:t>
      </w:r>
      <w:r w:rsidRPr="00E83394">
        <w:rPr>
          <w:rFonts w:ascii="Comic Sans MS" w:hAnsi="Comic Sans MS"/>
        </w:rPr>
        <w:t xml:space="preserve"> establish whether they will be in support of your appeal. You can ask if they will provide a letter or report which helps y</w:t>
      </w:r>
      <w:r w:rsidR="00892A21">
        <w:rPr>
          <w:rFonts w:ascii="Comic Sans MS" w:hAnsi="Comic Sans MS"/>
        </w:rPr>
        <w:t xml:space="preserve">ou to evidence your key points </w:t>
      </w:r>
      <w:r w:rsidRPr="00E83394">
        <w:rPr>
          <w:rFonts w:ascii="Comic Sans MS" w:hAnsi="Comic Sans MS"/>
        </w:rPr>
        <w:t>that you can</w:t>
      </w:r>
      <w:r w:rsidR="00884157" w:rsidRPr="00E83394">
        <w:rPr>
          <w:rFonts w:ascii="Comic Sans MS" w:hAnsi="Comic Sans MS"/>
        </w:rPr>
        <w:t xml:space="preserve"> then</w:t>
      </w:r>
      <w:r w:rsidRPr="00E83394">
        <w:rPr>
          <w:rFonts w:ascii="Comic Sans MS" w:hAnsi="Comic Sans MS"/>
        </w:rPr>
        <w:t xml:space="preserve"> include in your appeal.</w:t>
      </w:r>
      <w:r w:rsidR="00892A21">
        <w:rPr>
          <w:rFonts w:ascii="Comic Sans MS" w:hAnsi="Comic Sans MS"/>
        </w:rPr>
        <w:t xml:space="preserve"> </w:t>
      </w:r>
      <w:r w:rsidRPr="00E83394">
        <w:rPr>
          <w:rFonts w:ascii="Comic Sans MS" w:hAnsi="Comic Sans MS"/>
        </w:rPr>
        <w:t>You could ask if they will come along to the hearing, if they decline you can request a summons for them to attend - before you do this be sure they intend to support your case!</w:t>
      </w:r>
    </w:p>
    <w:p w14:paraId="3586E7F1" w14:textId="77777777" w:rsidR="00A11BB5" w:rsidRPr="00E83394" w:rsidRDefault="00A11BB5" w:rsidP="00A11BB5">
      <w:pPr>
        <w:rPr>
          <w:rFonts w:ascii="Comic Sans MS" w:hAnsi="Comic Sans MS"/>
        </w:rPr>
      </w:pPr>
    </w:p>
    <w:p w14:paraId="137CC911" w14:textId="77777777" w:rsidR="00A11BB5" w:rsidRPr="00E83394" w:rsidRDefault="00A11BB5" w:rsidP="00A11BB5">
      <w:pPr>
        <w:rPr>
          <w:rFonts w:ascii="Comic Sans MS" w:hAnsi="Comic Sans MS"/>
        </w:rPr>
      </w:pPr>
      <w:r w:rsidRPr="00E83394">
        <w:rPr>
          <w:rFonts w:ascii="Comic Sans MS" w:hAnsi="Comic Sans MS"/>
        </w:rPr>
        <w:t>Where you have an offer from an Independent school or College the tribunal will expect a representative to attend the hearing to answer any questions about provision.</w:t>
      </w:r>
    </w:p>
    <w:p w14:paraId="353A53B7" w14:textId="77777777" w:rsidR="00A11BB5" w:rsidRPr="00E83394" w:rsidRDefault="00A11BB5" w:rsidP="00A11BB5">
      <w:pPr>
        <w:rPr>
          <w:rFonts w:ascii="Comic Sans MS" w:hAnsi="Comic Sans MS"/>
        </w:rPr>
      </w:pPr>
    </w:p>
    <w:p w14:paraId="19AA5259" w14:textId="77777777" w:rsidR="00A11BB5" w:rsidRPr="00E83394" w:rsidRDefault="00810A17" w:rsidP="00A11BB5">
      <w:pPr>
        <w:rPr>
          <w:rFonts w:ascii="Comic Sans MS" w:hAnsi="Comic Sans MS"/>
        </w:rPr>
      </w:pPr>
      <w:r w:rsidRPr="00E83394">
        <w:rPr>
          <w:rFonts w:ascii="Comic Sans MS" w:hAnsi="Comic Sans MS"/>
        </w:rPr>
        <w:t>T</w:t>
      </w:r>
      <w:r w:rsidR="00A11BB5" w:rsidRPr="00E83394">
        <w:rPr>
          <w:rFonts w:ascii="Comic Sans MS" w:hAnsi="Comic Sans MS"/>
        </w:rPr>
        <w:t>herapists and psychologists are likely to charge a daily fee to attend a hearing, and it will be your responsibility to cover this cost.</w:t>
      </w:r>
    </w:p>
    <w:p w14:paraId="3625E305" w14:textId="77777777" w:rsidR="00A11BB5" w:rsidRPr="00E83394" w:rsidRDefault="00A11BB5" w:rsidP="00A11BB5">
      <w:pPr>
        <w:rPr>
          <w:rFonts w:ascii="Comic Sans MS" w:hAnsi="Comic Sans MS"/>
        </w:rPr>
      </w:pPr>
    </w:p>
    <w:p w14:paraId="6683039E" w14:textId="77777777" w:rsidR="00A11BB5" w:rsidRDefault="00A11BB5" w:rsidP="00A11BB5">
      <w:pPr>
        <w:rPr>
          <w:rFonts w:ascii="Comic Sans MS" w:hAnsi="Comic Sans MS"/>
        </w:rPr>
      </w:pPr>
    </w:p>
    <w:p w14:paraId="4B2EA535" w14:textId="77777777" w:rsidR="00892A21" w:rsidRPr="0009041A" w:rsidRDefault="00892A21" w:rsidP="00892A21">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lastRenderedPageBreak/>
        <w:t>For further information and advice, contact Barnardo’s SENDIASS:</w:t>
      </w:r>
    </w:p>
    <w:p w14:paraId="5784AFCE" w14:textId="77777777" w:rsidR="00892A21" w:rsidRPr="0009041A" w:rsidRDefault="00892A21" w:rsidP="00892A21">
      <w:pPr>
        <w:autoSpaceDE w:val="0"/>
        <w:autoSpaceDN w:val="0"/>
        <w:adjustRightInd w:val="0"/>
        <w:ind w:left="360"/>
        <w:jc w:val="center"/>
        <w:rPr>
          <w:rFonts w:ascii="Comic Sans MS" w:hAnsi="Comic Sans MS" w:cs="Comic Sans MS"/>
          <w:color w:val="92D050"/>
        </w:rPr>
      </w:pPr>
    </w:p>
    <w:p w14:paraId="18594B9A" w14:textId="77777777" w:rsidR="00892A21" w:rsidRPr="0009041A" w:rsidRDefault="00892A21" w:rsidP="00892A21">
      <w:pPr>
        <w:autoSpaceDE w:val="0"/>
        <w:autoSpaceDN w:val="0"/>
        <w:adjustRightInd w:val="0"/>
        <w:ind w:left="360"/>
        <w:rPr>
          <w:rFonts w:ascii="Comic Sans MS" w:hAnsi="Comic Sans MS" w:cs="Comic Sans MS"/>
          <w:color w:val="92D050"/>
        </w:rPr>
      </w:pPr>
      <w:proofErr w:type="gramStart"/>
      <w:r w:rsidRPr="0009041A">
        <w:rPr>
          <w:rFonts w:ascii="Comic Sans MS" w:hAnsi="Comic Sans MS" w:cs="Comic Sans MS"/>
          <w:color w:val="92D050"/>
        </w:rPr>
        <w:t>Telephone :</w:t>
      </w:r>
      <w:proofErr w:type="gramEnd"/>
      <w:r w:rsidRPr="0009041A">
        <w:rPr>
          <w:rFonts w:ascii="Comic Sans MS" w:hAnsi="Comic Sans MS" w:cs="Comic Sans MS"/>
          <w:color w:val="92D050"/>
        </w:rPr>
        <w:t xml:space="preserve"> 01274 513300</w:t>
      </w:r>
    </w:p>
    <w:p w14:paraId="34B61DA6" w14:textId="77777777" w:rsidR="00892A21" w:rsidRPr="0009041A" w:rsidRDefault="00892A21" w:rsidP="00892A21">
      <w:pPr>
        <w:autoSpaceDE w:val="0"/>
        <w:autoSpaceDN w:val="0"/>
        <w:adjustRightInd w:val="0"/>
        <w:ind w:left="360"/>
        <w:rPr>
          <w:rFonts w:ascii="Comic Sans MS" w:hAnsi="Comic Sans MS" w:cs="Comic Sans MS"/>
          <w:color w:val="92D050"/>
        </w:rPr>
      </w:pPr>
    </w:p>
    <w:p w14:paraId="499C46D1" w14:textId="77777777" w:rsidR="00892A21" w:rsidRPr="00230A99" w:rsidRDefault="00892A21" w:rsidP="00892A21">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7" w:history="1">
        <w:r w:rsidRPr="00230A99">
          <w:rPr>
            <w:rStyle w:val="Hyperlink"/>
            <w:rFonts w:ascii="Comic Sans MS" w:hAnsi="Comic Sans MS" w:cs="Comic Sans MS"/>
          </w:rPr>
          <w:t>bradfordsendiass@barnardos.org.uk</w:t>
        </w:r>
      </w:hyperlink>
    </w:p>
    <w:p w14:paraId="0B558DC8" w14:textId="77777777" w:rsidR="00892A21" w:rsidRPr="00230A99" w:rsidRDefault="00892A21" w:rsidP="00892A21">
      <w:pPr>
        <w:autoSpaceDE w:val="0"/>
        <w:autoSpaceDN w:val="0"/>
        <w:adjustRightInd w:val="0"/>
        <w:ind w:left="360"/>
        <w:rPr>
          <w:rFonts w:ascii="Comic Sans MS" w:hAnsi="Comic Sans MS" w:cs="Comic Sans MS"/>
          <w:color w:val="00B050"/>
        </w:rPr>
      </w:pPr>
    </w:p>
    <w:p w14:paraId="6C2CDA91" w14:textId="77777777" w:rsidR="00892A21" w:rsidRPr="0009041A" w:rsidRDefault="00892A21" w:rsidP="00892A21">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0FC9CD43" w14:textId="77777777" w:rsidR="00892A21" w:rsidRPr="0009041A" w:rsidRDefault="00892A21" w:rsidP="00892A21">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4BD43C0F" w14:textId="77777777" w:rsidR="00892A21" w:rsidRPr="0009041A" w:rsidRDefault="00892A21" w:rsidP="00892A21">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2810F88C" w14:textId="77777777" w:rsidR="00892A21" w:rsidRPr="0009041A" w:rsidRDefault="00892A21" w:rsidP="00892A21">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2E1BD852" w14:textId="77777777" w:rsidR="00892A21" w:rsidRPr="0009041A" w:rsidRDefault="00892A21" w:rsidP="00892A21">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7D4683DF" w14:textId="77777777" w:rsidR="00892A21" w:rsidRPr="0009041A" w:rsidRDefault="00892A21" w:rsidP="00892A21">
      <w:pPr>
        <w:autoSpaceDE w:val="0"/>
        <w:autoSpaceDN w:val="0"/>
        <w:adjustRightInd w:val="0"/>
        <w:ind w:left="360"/>
        <w:rPr>
          <w:rFonts w:ascii="Comic Sans MS" w:hAnsi="Comic Sans MS" w:cs="Comic Sans MS"/>
          <w:color w:val="92D050"/>
        </w:rPr>
      </w:pPr>
    </w:p>
    <w:p w14:paraId="153E0A29" w14:textId="77777777" w:rsidR="00892A21" w:rsidRPr="0009041A" w:rsidRDefault="00892A21" w:rsidP="00892A21">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08187C06" w14:textId="77777777" w:rsidR="00892A21" w:rsidRDefault="00627A82" w:rsidP="0027292D">
      <w:pPr>
        <w:ind w:firstLine="360"/>
        <w:rPr>
          <w:rStyle w:val="Hyperlink"/>
          <w:rFonts w:ascii="Comic Sans MS" w:hAnsi="Comic Sans MS" w:cs="Comic Sans MS"/>
        </w:rPr>
      </w:pPr>
      <w:hyperlink r:id="rId8" w:history="1">
        <w:r w:rsidR="00892A21" w:rsidRPr="00230A99">
          <w:rPr>
            <w:rStyle w:val="Hyperlink"/>
            <w:rFonts w:ascii="Comic Sans MS" w:hAnsi="Comic Sans MS" w:cs="Comic Sans MS"/>
          </w:rPr>
          <w:t>www.barnardos.org.uk/bradfordsendiass</w:t>
        </w:r>
      </w:hyperlink>
    </w:p>
    <w:p w14:paraId="2E5A9D57" w14:textId="77777777" w:rsidR="00532D3D" w:rsidRDefault="00532D3D" w:rsidP="00892A21">
      <w:pPr>
        <w:rPr>
          <w:rStyle w:val="Hyperlink"/>
          <w:rFonts w:ascii="Comic Sans MS" w:hAnsi="Comic Sans MS" w:cs="Comic Sans MS"/>
        </w:rPr>
      </w:pPr>
    </w:p>
    <w:p w14:paraId="6552DE0E" w14:textId="77777777" w:rsidR="00532D3D" w:rsidRPr="00AB6AE3" w:rsidRDefault="00532D3D" w:rsidP="00532D3D">
      <w:pPr>
        <w:autoSpaceDE w:val="0"/>
        <w:autoSpaceDN w:val="0"/>
        <w:adjustRightInd w:val="0"/>
        <w:ind w:left="360"/>
        <w:rPr>
          <w:rFonts w:ascii="Comic Sans MS" w:hAnsi="Comic Sans MS" w:cs="Comic Sans MS"/>
          <w:color w:val="000000"/>
        </w:rPr>
      </w:pPr>
      <w:r w:rsidRPr="00532D3D">
        <w:rPr>
          <w:rStyle w:val="Hyperlink"/>
          <w:rFonts w:ascii="Comic Sans MS" w:hAnsi="Comic Sans MS" w:cs="Comic Sans MS"/>
          <w:color w:val="auto"/>
          <w:u w:val="none"/>
        </w:rPr>
        <w:t>Or go to:</w:t>
      </w:r>
      <w:r w:rsidRPr="00532D3D">
        <w:rPr>
          <w:rStyle w:val="Hyperlink"/>
          <w:rFonts w:ascii="Comic Sans MS" w:hAnsi="Comic Sans MS" w:cs="Comic Sans MS"/>
          <w:color w:val="auto"/>
          <w:u w:val="none"/>
        </w:rPr>
        <w:tab/>
      </w:r>
      <w:r w:rsidRPr="00AB6AE3">
        <w:rPr>
          <w:rFonts w:ascii="Comic Sans MS" w:hAnsi="Comic Sans MS" w:cs="Comic Sans MS"/>
          <w:color w:val="000000"/>
        </w:rPr>
        <w:t xml:space="preserve">IPSEA   </w:t>
      </w:r>
      <w:hyperlink r:id="rId9" w:history="1">
        <w:r w:rsidRPr="00AB6AE3">
          <w:rPr>
            <w:rStyle w:val="Hyperlink"/>
            <w:rFonts w:ascii="Comic Sans MS" w:hAnsi="Comic Sans MS" w:cs="Comic Sans MS"/>
          </w:rPr>
          <w:t>http://www.ipsea.org.uk/</w:t>
        </w:r>
      </w:hyperlink>
    </w:p>
    <w:p w14:paraId="371DBBEB" w14:textId="77777777" w:rsidR="00532D3D" w:rsidRPr="00532D3D" w:rsidRDefault="00532D3D" w:rsidP="00892A21">
      <w:pPr>
        <w:rPr>
          <w:rFonts w:ascii="Comic Sans MS" w:hAnsi="Comic Sans MS"/>
        </w:rPr>
      </w:pPr>
    </w:p>
    <w:sectPr w:rsidR="00532D3D" w:rsidRPr="00532D3D"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7C2"/>
    <w:multiLevelType w:val="hybridMultilevel"/>
    <w:tmpl w:val="0C82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C0F"/>
    <w:multiLevelType w:val="hybridMultilevel"/>
    <w:tmpl w:val="A544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65EDE"/>
    <w:multiLevelType w:val="hybridMultilevel"/>
    <w:tmpl w:val="552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E0D25"/>
    <w:multiLevelType w:val="hybridMultilevel"/>
    <w:tmpl w:val="0640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42262"/>
    <w:multiLevelType w:val="hybridMultilevel"/>
    <w:tmpl w:val="A058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75A73"/>
    <w:multiLevelType w:val="hybridMultilevel"/>
    <w:tmpl w:val="947C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676D8"/>
    <w:multiLevelType w:val="hybridMultilevel"/>
    <w:tmpl w:val="3BE8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7305C"/>
    <w:multiLevelType w:val="hybridMultilevel"/>
    <w:tmpl w:val="CA2C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C33F3"/>
    <w:multiLevelType w:val="hybridMultilevel"/>
    <w:tmpl w:val="6D50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D0ACB"/>
    <w:multiLevelType w:val="hybridMultilevel"/>
    <w:tmpl w:val="8A9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
  </w:num>
  <w:num w:numId="6">
    <w:abstractNumId w:val="6"/>
  </w:num>
  <w:num w:numId="7">
    <w:abstractNumId w:val="5"/>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5"/>
    <w:rsid w:val="00012E92"/>
    <w:rsid w:val="00015CBF"/>
    <w:rsid w:val="000E0C5E"/>
    <w:rsid w:val="0027292D"/>
    <w:rsid w:val="00347C8E"/>
    <w:rsid w:val="00381CA6"/>
    <w:rsid w:val="00532D3D"/>
    <w:rsid w:val="005D3C30"/>
    <w:rsid w:val="005E3556"/>
    <w:rsid w:val="00627A82"/>
    <w:rsid w:val="00664428"/>
    <w:rsid w:val="006A6340"/>
    <w:rsid w:val="006C6A58"/>
    <w:rsid w:val="00810A17"/>
    <w:rsid w:val="008729B3"/>
    <w:rsid w:val="00884157"/>
    <w:rsid w:val="00892A21"/>
    <w:rsid w:val="00A11BB5"/>
    <w:rsid w:val="00B45A88"/>
    <w:rsid w:val="00E2280D"/>
    <w:rsid w:val="00E409F2"/>
    <w:rsid w:val="00E83394"/>
    <w:rsid w:val="00EB3DBA"/>
    <w:rsid w:val="00F2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00A9F"/>
  <w15:docId w15:val="{4413B99D-984B-4688-ABAC-D7EF798D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394"/>
    <w:pPr>
      <w:ind w:left="720"/>
      <w:contextualSpacing/>
    </w:pPr>
  </w:style>
  <w:style w:type="character" w:styleId="Hyperlink">
    <w:name w:val="Hyperlink"/>
    <w:basedOn w:val="DefaultParagraphFont"/>
    <w:rsid w:val="00892A21"/>
    <w:rPr>
      <w:color w:val="0000FF" w:themeColor="hyperlink"/>
      <w:u w:val="single"/>
    </w:rPr>
  </w:style>
  <w:style w:type="paragraph" w:styleId="BalloonText">
    <w:name w:val="Balloon Text"/>
    <w:basedOn w:val="Normal"/>
    <w:link w:val="BalloonTextChar"/>
    <w:rsid w:val="00B45A88"/>
    <w:rPr>
      <w:rFonts w:ascii="Tahoma" w:hAnsi="Tahoma" w:cs="Tahoma"/>
      <w:sz w:val="16"/>
      <w:szCs w:val="16"/>
    </w:rPr>
  </w:style>
  <w:style w:type="character" w:customStyle="1" w:styleId="BalloonTextChar">
    <w:name w:val="Balloon Text Char"/>
    <w:basedOn w:val="DefaultParagraphFont"/>
    <w:link w:val="BalloonText"/>
    <w:rsid w:val="00B45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ardos.org.uk/bradfordsendiass" TargetMode="External"/><Relationship Id="rId3" Type="http://schemas.openxmlformats.org/officeDocument/2006/relationships/settings" Target="settings.xml"/><Relationship Id="rId7"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Gillian Thompson (EA)</cp:lastModifiedBy>
  <cp:revision>2</cp:revision>
  <dcterms:created xsi:type="dcterms:W3CDTF">2021-05-05T09:35:00Z</dcterms:created>
  <dcterms:modified xsi:type="dcterms:W3CDTF">2021-05-05T09:35:00Z</dcterms:modified>
</cp:coreProperties>
</file>