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73" w:rsidRDefault="00F716FE" w:rsidP="00720E86">
      <w:pPr>
        <w:jc w:val="righ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D8F22C6" wp14:editId="4735B848">
                <wp:simplePos x="0" y="0"/>
                <wp:positionH relativeFrom="column">
                  <wp:posOffset>-266700</wp:posOffset>
                </wp:positionH>
                <wp:positionV relativeFrom="paragraph">
                  <wp:posOffset>-109855</wp:posOffset>
                </wp:positionV>
                <wp:extent cx="9131935" cy="5867399"/>
                <wp:effectExtent l="0" t="38100" r="69215" b="9588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1935" cy="5867399"/>
                          <a:chOff x="0" y="0"/>
                          <a:chExt cx="9131935" cy="5867399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495300"/>
                            <a:ext cx="2611119" cy="42481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973" w:rsidRPr="00720E86" w:rsidRDefault="00545973" w:rsidP="0054597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20E86">
                                <w:rPr>
                                  <w:b/>
                                </w:rPr>
                                <w:t>Referral</w:t>
                              </w:r>
                              <w:r w:rsidR="00810F79">
                                <w:rPr>
                                  <w:b/>
                                </w:rPr>
                                <w:t xml:space="preserve"> Received </w:t>
                              </w:r>
                              <w:r w:rsidR="00087DCA">
                                <w:rPr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9B772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aim to respond to within 5 </w:t>
                              </w:r>
                              <w:r w:rsidR="00810F79" w:rsidRPr="00810F79">
                                <w:rPr>
                                  <w:b/>
                                  <w:sz w:val="18"/>
                                  <w:szCs w:val="18"/>
                                </w:rPr>
                                <w:t>working days)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584200" y="912448"/>
                            <a:ext cx="0" cy="25243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1178221"/>
                            <a:ext cx="2216149" cy="65658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973" w:rsidRPr="00720E86" w:rsidRDefault="00087DCA" w:rsidP="0054597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Allocation: </w:t>
                              </w:r>
                              <w:r w:rsidR="00545973" w:rsidRPr="00720E86">
                                <w:rPr>
                                  <w:b/>
                                </w:rPr>
                                <w:t xml:space="preserve">Assessment </w:t>
                              </w:r>
                              <w:r w:rsidR="00720E86">
                                <w:rPr>
                                  <w:b/>
                                </w:rPr>
                                <w:t xml:space="preserve">of Need &amp; Individual Capability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29300" y="4124324"/>
                            <a:ext cx="3302635" cy="174307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7DCA" w:rsidRPr="00087DCA" w:rsidRDefault="00720E86">
                              <w:r w:rsidRPr="00720E86">
                                <w:rPr>
                                  <w:b/>
                                </w:rPr>
                                <w:t>L1:</w:t>
                              </w:r>
                              <w:r>
                                <w:t xml:space="preserve"> </w:t>
                              </w:r>
                              <w:r w:rsidR="00087DCA">
                                <w:t xml:space="preserve">Basic telephone </w:t>
                              </w:r>
                              <w:r w:rsidR="009B772D">
                                <w:t>advice,</w:t>
                              </w:r>
                              <w:r w:rsidR="00087DCA">
                                <w:t xml:space="preserve"> </w:t>
                              </w:r>
                              <w:r w:rsidR="009B772D">
                                <w:t xml:space="preserve">range guidance and signposting. </w:t>
                              </w:r>
                              <w:r w:rsidR="009B772D">
                                <w:t>Topics might include</w:t>
                              </w:r>
                              <w:r w:rsidR="009B772D">
                                <w:t xml:space="preserve">: </w:t>
                              </w:r>
                              <w:r w:rsidR="00087DCA">
                                <w:t xml:space="preserve">Role of the </w:t>
                              </w:r>
                              <w:r w:rsidR="009B772D">
                                <w:t>SENCO, what to ask at a meeting,</w:t>
                              </w:r>
                              <w:r w:rsidR="00087DCA">
                                <w:t xml:space="preserve"> admissions, scho</w:t>
                              </w:r>
                              <w:r w:rsidR="009B772D">
                                <w:t>ol placement, transport, Annual review advice,</w:t>
                              </w:r>
                              <w:r w:rsidR="00087DCA">
                                <w:t xml:space="preserve"> Local off</w:t>
                              </w:r>
                              <w:r w:rsidR="009B772D">
                                <w:t>er, SEN support, EHCP process, b</w:t>
                              </w:r>
                              <w:r w:rsidR="00087DCA">
                                <w:t>ullying</w:t>
                              </w:r>
                              <w:r w:rsidR="009B772D">
                                <w:t>,</w:t>
                              </w:r>
                              <w:r w:rsidR="00087DCA">
                                <w:t xml:space="preserve"> and parental request</w:t>
                              </w:r>
                              <w:r w:rsidR="009B772D">
                                <w:t>s</w:t>
                              </w:r>
                              <w:r w:rsidR="00087DCA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29300" y="2219084"/>
                            <a:ext cx="3289935" cy="1831777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0E86" w:rsidRPr="00087DCA" w:rsidRDefault="00720E86" w:rsidP="00720E86">
                              <w:pPr>
                                <w:rPr>
                                  <w:sz w:val="22"/>
                                </w:rPr>
                              </w:pPr>
                              <w:r w:rsidRPr="00720E86">
                                <w:rPr>
                                  <w:b/>
                                </w:rPr>
                                <w:t>L2 &amp; L3</w:t>
                              </w:r>
                              <w:r w:rsidRPr="00087DCA">
                                <w:rPr>
                                  <w:b/>
                                  <w:sz w:val="22"/>
                                </w:rPr>
                                <w:t xml:space="preserve">: </w:t>
                              </w:r>
                              <w:r w:rsidR="00087DCA" w:rsidRPr="00087DCA">
                                <w:rPr>
                                  <w:sz w:val="22"/>
                                </w:rPr>
                                <w:t>A</w:t>
                              </w:r>
                              <w:r w:rsidR="009B772D">
                                <w:rPr>
                                  <w:sz w:val="22"/>
                                </w:rPr>
                                <w:t>ttending school meetings, one off or short term support.</w:t>
                              </w:r>
                              <w:r w:rsidR="00087DCA" w:rsidRPr="00087DCA">
                                <w:rPr>
                                  <w:sz w:val="22"/>
                                </w:rPr>
                                <w:t xml:space="preserve"> Reading </w:t>
                              </w:r>
                              <w:r w:rsidR="009B772D">
                                <w:rPr>
                                  <w:sz w:val="22"/>
                                </w:rPr>
                                <w:t xml:space="preserve">EHCP </w:t>
                              </w:r>
                              <w:r w:rsidR="00087DCA" w:rsidRPr="00087DCA">
                                <w:rPr>
                                  <w:sz w:val="22"/>
                                </w:rPr>
                                <w:t>drafts, form filling and letter writing (</w:t>
                              </w:r>
                              <w:r w:rsidR="009B772D">
                                <w:rPr>
                                  <w:sz w:val="22"/>
                                </w:rPr>
                                <w:t xml:space="preserve">e.g. </w:t>
                              </w:r>
                              <w:r w:rsidR="00087DCA" w:rsidRPr="00087DCA">
                                <w:rPr>
                                  <w:sz w:val="22"/>
                                </w:rPr>
                                <w:t>low level</w:t>
                              </w:r>
                              <w:r w:rsidR="009B772D">
                                <w:rPr>
                                  <w:sz w:val="22"/>
                                </w:rPr>
                                <w:t xml:space="preserve"> complaints</w:t>
                              </w:r>
                              <w:r w:rsidR="00087DCA" w:rsidRPr="00087DCA">
                                <w:rPr>
                                  <w:sz w:val="22"/>
                                </w:rPr>
                                <w:t xml:space="preserve">), </w:t>
                              </w:r>
                              <w:r w:rsidR="009B772D">
                                <w:rPr>
                                  <w:sz w:val="22"/>
                                </w:rPr>
                                <w:t>t</w:t>
                              </w:r>
                              <w:r w:rsidR="00087DCA" w:rsidRPr="00087DCA">
                                <w:rPr>
                                  <w:sz w:val="22"/>
                                </w:rPr>
                                <w:t>raining and group work. Initial JAM meetings and most annual reviews, visit</w:t>
                              </w:r>
                              <w:r w:rsidR="009B772D">
                                <w:rPr>
                                  <w:sz w:val="22"/>
                                </w:rPr>
                                <w:t>s to schools. Advice topics include</w:t>
                              </w:r>
                              <w:r w:rsidR="00087DCA" w:rsidRPr="00087DCA">
                                <w:rPr>
                                  <w:sz w:val="22"/>
                                </w:rPr>
                                <w:t xml:space="preserve"> reasonable adjustmen</w:t>
                              </w:r>
                              <w:r w:rsidR="009B772D">
                                <w:rPr>
                                  <w:sz w:val="22"/>
                                </w:rPr>
                                <w:t>ts, advice on home education,</w:t>
                              </w:r>
                              <w:r w:rsidR="00087DCA" w:rsidRPr="00087DCA">
                                <w:rPr>
                                  <w:sz w:val="22"/>
                                </w:rPr>
                                <w:t xml:space="preserve"> communicating with school setting</w:t>
                              </w:r>
                              <w:r w:rsidR="009B772D">
                                <w:rPr>
                                  <w:sz w:val="22"/>
                                </w:rPr>
                                <w:t xml:space="preserve">, </w:t>
                              </w:r>
                              <w:r w:rsidR="009B772D">
                                <w:rPr>
                                  <w:sz w:val="22"/>
                                </w:rPr>
                                <w:t>SEN sup</w:t>
                              </w:r>
                              <w:r w:rsidR="009B772D" w:rsidRPr="00087DCA">
                                <w:rPr>
                                  <w:sz w:val="22"/>
                                </w:rPr>
                                <w:t>port,</w:t>
                              </w:r>
                              <w:r w:rsidR="009B772D" w:rsidRPr="009B772D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9B772D" w:rsidRPr="00087DCA">
                                <w:rPr>
                                  <w:sz w:val="22"/>
                                </w:rPr>
                                <w:t>adv</w:t>
                              </w:r>
                              <w:r w:rsidR="009B772D">
                                <w:rPr>
                                  <w:sz w:val="22"/>
                                </w:rPr>
                                <w:t>ice on SEN policy and provision.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2000" y="422274"/>
                            <a:ext cx="3284220" cy="17494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0E86" w:rsidRPr="00087DCA" w:rsidRDefault="00720E86" w:rsidP="00F716FE">
                              <w:r>
                                <w:rPr>
                                  <w:b/>
                                </w:rPr>
                                <w:t xml:space="preserve">L3 &amp; L4: </w:t>
                              </w:r>
                              <w:r w:rsidR="009B772D" w:rsidRPr="00087DCA">
                                <w:rPr>
                                  <w:sz w:val="18"/>
                                </w:rPr>
                                <w:t>Ongoin</w:t>
                              </w:r>
                              <w:r w:rsidR="009B772D">
                                <w:rPr>
                                  <w:sz w:val="18"/>
                                </w:rPr>
                                <w:t xml:space="preserve">g/Complex </w:t>
                              </w:r>
                              <w:r w:rsidR="009B772D">
                                <w:rPr>
                                  <w:sz w:val="18"/>
                                </w:rPr>
                                <w:t xml:space="preserve">cases e.g. </w:t>
                              </w:r>
                              <w:r w:rsidR="009B772D">
                                <w:rPr>
                                  <w:sz w:val="18"/>
                                </w:rPr>
                                <w:t>exclusions,</w:t>
                              </w:r>
                              <w:r w:rsidR="009B772D" w:rsidRPr="00087DCA">
                                <w:rPr>
                                  <w:sz w:val="18"/>
                                </w:rPr>
                                <w:t xml:space="preserve"> tribunal</w:t>
                              </w:r>
                              <w:r w:rsidR="009B772D">
                                <w:rPr>
                                  <w:sz w:val="18"/>
                                </w:rPr>
                                <w:t>s,</w:t>
                              </w:r>
                              <w:r w:rsidR="009B772D" w:rsidRPr="00087DCA">
                                <w:rPr>
                                  <w:sz w:val="18"/>
                                </w:rPr>
                                <w:t xml:space="preserve"> out of education advice, appeals</w:t>
                              </w:r>
                              <w:r w:rsidR="009B772D">
                                <w:rPr>
                                  <w:sz w:val="18"/>
                                </w:rPr>
                                <w:t>,</w:t>
                              </w:r>
                              <w:r w:rsidR="009B772D">
                                <w:rPr>
                                  <w:sz w:val="18"/>
                                </w:rPr>
                                <w:t xml:space="preserve"> form</w:t>
                              </w:r>
                              <w:r w:rsidR="009B772D">
                                <w:rPr>
                                  <w:sz w:val="18"/>
                                </w:rPr>
                                <w:t>al disagreement resolution, complex casework with other agencies</w:t>
                              </w:r>
                              <w:r w:rsidR="009B772D" w:rsidRPr="009B772D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9B772D">
                                <w:rPr>
                                  <w:sz w:val="18"/>
                                </w:rPr>
                                <w:t>i</w:t>
                              </w:r>
                              <w:r w:rsidR="009B772D">
                                <w:rPr>
                                  <w:sz w:val="18"/>
                                </w:rPr>
                                <w:t xml:space="preserve">ncluding children looked after and children in need cases. </w:t>
                              </w:r>
                              <w:r w:rsidR="009B772D">
                                <w:rPr>
                                  <w:sz w:val="18"/>
                                </w:rPr>
                                <w:t xml:space="preserve"> Higher</w:t>
                              </w:r>
                              <w:r w:rsidR="009B772D">
                                <w:rPr>
                                  <w:sz w:val="18"/>
                                </w:rPr>
                                <w:t xml:space="preserve"> level complaints </w:t>
                              </w:r>
                              <w:r w:rsidR="009B772D">
                                <w:rPr>
                                  <w:sz w:val="18"/>
                                </w:rPr>
                                <w:t>e.g.</w:t>
                              </w:r>
                              <w:r w:rsidR="009B772D">
                                <w:rPr>
                                  <w:sz w:val="18"/>
                                </w:rPr>
                                <w:t xml:space="preserve"> ombudsman. </w:t>
                              </w:r>
                              <w:r w:rsidR="009B772D">
                                <w:rPr>
                                  <w:sz w:val="18"/>
                                </w:rPr>
                                <w:t xml:space="preserve">Support at </w:t>
                              </w:r>
                              <w:r w:rsidR="00087DCA" w:rsidRPr="00087DCA">
                                <w:rPr>
                                  <w:sz w:val="18"/>
                                </w:rPr>
                                <w:t>Med</w:t>
                              </w:r>
                              <w:r w:rsidR="009B772D">
                                <w:rPr>
                                  <w:sz w:val="18"/>
                                </w:rPr>
                                <w:t xml:space="preserve">iation, </w:t>
                              </w:r>
                              <w:r w:rsidR="00087DCA" w:rsidRPr="00087DCA">
                                <w:rPr>
                                  <w:sz w:val="18"/>
                                </w:rPr>
                                <w:t xml:space="preserve"> informal disagreement resolution/ concern o</w:t>
                              </w:r>
                              <w:r w:rsidR="009B772D">
                                <w:rPr>
                                  <w:sz w:val="18"/>
                                </w:rPr>
                                <w:t>ver provision (within schools)</w:t>
                              </w:r>
                              <w:r w:rsidR="00087DCA" w:rsidRPr="00087DCA">
                                <w:rPr>
                                  <w:sz w:val="18"/>
                                </w:rPr>
                                <w:t xml:space="preserve"> interim reviews, placement issues, managed moves, transport appeals, </w:t>
                              </w:r>
                              <w:r w:rsidR="009B772D">
                                <w:rPr>
                                  <w:sz w:val="18"/>
                                </w:rPr>
                                <w:t>admissions appeals, disability</w:t>
                              </w:r>
                              <w:r w:rsidR="00087DCA" w:rsidRPr="00087DCA">
                                <w:rPr>
                                  <w:sz w:val="18"/>
                                </w:rPr>
                                <w:t xml:space="preserve"> discrimination, 1:1 support with ch</w:t>
                              </w:r>
                              <w:r w:rsidR="009B772D">
                                <w:rPr>
                                  <w:sz w:val="18"/>
                                </w:rPr>
                                <w:t>ildren</w:t>
                              </w:r>
                              <w:r w:rsidR="00087DCA" w:rsidRPr="00087DCA">
                                <w:rPr>
                                  <w:sz w:val="18"/>
                                </w:rPr>
                                <w:t xml:space="preserve"> + Y</w:t>
                              </w:r>
                              <w:r w:rsidR="009B772D">
                                <w:rPr>
                                  <w:sz w:val="18"/>
                                </w:rPr>
                                <w:t xml:space="preserve">oung </w:t>
                              </w:r>
                              <w:r w:rsidR="00087DCA" w:rsidRPr="00087DCA">
                                <w:rPr>
                                  <w:sz w:val="18"/>
                                </w:rPr>
                                <w:t>P</w:t>
                              </w:r>
                              <w:r w:rsidR="009B772D">
                                <w:rPr>
                                  <w:sz w:val="18"/>
                                </w:rPr>
                                <w:t>eople</w:t>
                              </w:r>
                              <w:r w:rsidR="00087DCA" w:rsidRPr="00087DCA">
                                <w:rPr>
                                  <w:sz w:val="18"/>
                                </w:rPr>
                                <w:t xml:space="preserve">. </w:t>
                              </w:r>
                            </w:p>
                            <w:p w:rsidR="00720E86" w:rsidRPr="00720E86" w:rsidRDefault="00720E86" w:rsidP="00720E8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571500" y="4051300"/>
                            <a:ext cx="80889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8100" y="0"/>
                            <a:ext cx="2004060" cy="28956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0E86" w:rsidRPr="00720E86" w:rsidRDefault="00720E86" w:rsidP="00720E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Support 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4825" y="1958974"/>
                            <a:ext cx="1371600" cy="8477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0E86" w:rsidRPr="00B140E1" w:rsidRDefault="00720E86" w:rsidP="00720E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140E1">
                                <w:rPr>
                                  <w:b/>
                                </w:rPr>
                                <w:t>T</w:t>
                              </w:r>
                              <w:r w:rsidR="00087DCA">
                                <w:rPr>
                                  <w:b/>
                                </w:rPr>
                                <w:t>ailored support in response to needs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571500" y="2870200"/>
                            <a:ext cx="145073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571500" y="2082800"/>
                            <a:ext cx="1934307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584200" y="1866900"/>
                            <a:ext cx="0" cy="31518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5108331" y="2806699"/>
                            <a:ext cx="0" cy="1573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Arrow Connector 289"/>
                        <wps:cNvCnPr/>
                        <wps:spPr>
                          <a:xfrm>
                            <a:off x="5105400" y="4389754"/>
                            <a:ext cx="7023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Arrow Connector 290"/>
                        <wps:cNvCnPr/>
                        <wps:spPr>
                          <a:xfrm>
                            <a:off x="5105400" y="3276600"/>
                            <a:ext cx="729615" cy="82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 flipV="1">
                            <a:off x="5092700" y="1577975"/>
                            <a:ext cx="0" cy="377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Arrow Connector 292"/>
                        <wps:cNvCnPr/>
                        <wps:spPr>
                          <a:xfrm>
                            <a:off x="5080000" y="1577975"/>
                            <a:ext cx="72961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08331" cy="351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291" w:rsidRPr="00720E86" w:rsidRDefault="009B772D" w:rsidP="009B77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Bradford</w:t>
                              </w:r>
                              <w:r w:rsidR="00D06291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SENDIASS Service Offer</w:t>
                              </w:r>
                            </w:p>
                            <w:p w:rsidR="00D06291" w:rsidRDefault="00D06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-21pt;margin-top:-8.65pt;width:719.05pt;height:462pt;z-index:251696128" coordsize="91319,58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08;top:4953;width:26111;height:4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MEccA&#10;AADcAAAADwAAAGRycy9kb3ducmV2LnhtbESPW2vCQBSE34X+h+UIfdONtnhJXUWKLUUfJF6gj4fs&#10;yaVmz6bZbUz/fbcg+DjMzDfMYtWZSrTUuNKygtEwAkGcWl1yruB0fBvMQDiPrLGyTAp+ycFq+dBb&#10;YKztlRNqDz4XAcIuRgWF93UspUsLMuiGtiYOXmYbgz7IJpe6wWuAm0qOo2giDZYcFgqs6bWg9HL4&#10;MQo22XsyN8/7z/N3lmw3X+3ErHeo1GO/W7+A8NT5e/jW/tAKnqIp/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TzBHHAAAA3AAAAA8AAAAAAAAAAAAAAAAAmAIAAGRy&#10;cy9kb3ducmV2LnhtbFBLBQYAAAAABAAEAPUAAACMAw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mso-fit-shape-to-text:t">
                    <w:txbxContent>
                      <w:p w:rsidR="00545973" w:rsidRPr="00720E86" w:rsidRDefault="00545973" w:rsidP="00545973">
                        <w:pPr>
                          <w:jc w:val="center"/>
                          <w:rPr>
                            <w:b/>
                          </w:rPr>
                        </w:pPr>
                        <w:r w:rsidRPr="00720E86">
                          <w:rPr>
                            <w:b/>
                          </w:rPr>
                          <w:t>Referral</w:t>
                        </w:r>
                        <w:r w:rsidR="00810F79">
                          <w:rPr>
                            <w:b/>
                          </w:rPr>
                          <w:t xml:space="preserve"> Received </w:t>
                        </w:r>
                        <w:r w:rsidR="00087DCA">
                          <w:rPr>
                            <w:b/>
                            <w:sz w:val="18"/>
                            <w:szCs w:val="18"/>
                          </w:rPr>
                          <w:t>(</w:t>
                        </w:r>
                        <w:r w:rsidR="009B772D">
                          <w:rPr>
                            <w:b/>
                            <w:sz w:val="18"/>
                            <w:szCs w:val="18"/>
                          </w:rPr>
                          <w:t xml:space="preserve">aim to respond to within 5 </w:t>
                        </w:r>
                        <w:r w:rsidR="00810F79" w:rsidRPr="00810F79">
                          <w:rPr>
                            <w:b/>
                            <w:sz w:val="18"/>
                            <w:szCs w:val="18"/>
                          </w:rPr>
                          <w:t>working days)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5842;top:9124;width:0;height:2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8kE8IAAADaAAAADwAAAGRycy9kb3ducmV2LnhtbESPzWrDMBCE74G+g9hCb7GcHExwrYQQ&#10;Uur2lp/i6yJtbTfWyliq7b59VSjkOMzMN0yxm20nRhp861jBKklBEGtnWq4VXC8vyw0IH5ANdo5J&#10;wQ952G0fFgXmxk18ovEcahEh7HNU0ITQ51J63ZBFn7ieOHqfbrAYohxqaQacItx2cp2mmbTYclxo&#10;sKdDQ/p2/rYKsCr1163MXnXV7cs3PeLx8PGu1NPjvH8GEWgO9/B/uzQK1vB3Jd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8kE8IAAADaAAAADwAAAAAAAAAAAAAA&#10;AAChAgAAZHJzL2Rvd25yZXYueG1sUEsFBgAAAAAEAAQA+QAAAJADAAAAAA==&#10;" strokecolor="black [3200]" strokeweight="2pt">
                  <v:stroke endarrow="open"/>
                  <v:shadow on="t" color="black" opacity="24903f" origin=",.5" offset="0,.55556mm"/>
                </v:shape>
                <v:shape id="Text Box 2" o:spid="_x0000_s1029" type="#_x0000_t202" style="position:absolute;left:1905;top:11782;width:22161;height:6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3ccUA&#10;AADaAAAADwAAAGRycy9kb3ducmV2LnhtbESPT2vCQBTE74LfYXlCb7rRFmmjq4jYUupBklbw+Mi+&#10;/NHs2zS7jem37xYEj8PM/IZZrntTi45aV1lWMJ1EIIgzqysuFHx9vo6fQTiPrLG2TAp+ycF6NRws&#10;Mdb2ygl1qS9EgLCLUUHpfRNL6bKSDLqJbYiDl9vWoA+yLaRu8RrgppazKJpLgxWHhRIb2paUXdIf&#10;o2CXvyUv5ulwOn7nycfu3M3NZo9KPYz6zQKEp97fw7f2u1bwCP9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ndxxQAAANoAAAAPAAAAAAAAAAAAAAAAAJgCAABkcnMv&#10;ZG93bnJldi54bWxQSwUGAAAAAAQABAD1AAAAig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mso-fit-shape-to-text:t">
                    <w:txbxContent>
                      <w:p w:rsidR="00545973" w:rsidRPr="00720E86" w:rsidRDefault="00087DCA" w:rsidP="0054597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Allocation: </w:t>
                        </w:r>
                        <w:r w:rsidR="00545973" w:rsidRPr="00720E86">
                          <w:rPr>
                            <w:b/>
                          </w:rPr>
                          <w:t xml:space="preserve">Assessment </w:t>
                        </w:r>
                        <w:r w:rsidR="00720E86">
                          <w:rPr>
                            <w:b/>
                          </w:rPr>
                          <w:t xml:space="preserve">of Need &amp; Individual Capability </w:t>
                        </w:r>
                      </w:p>
                    </w:txbxContent>
                  </v:textbox>
                </v:shape>
                <v:shape id="Text Box 2" o:spid="_x0000_s1030" type="#_x0000_t202" style="position:absolute;left:58293;top:41243;width:33026;height:1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LrxbwA&#10;AADaAAAADwAAAGRycy9kb3ducmV2LnhtbERPyw7BQBTdS/zD5ErsdMoCKUPEI2FhgX7A1bnaRudO&#10;0xmUrzcLieXJec+XranEkxpXWlYwjGIQxJnVJecK0stuMAXhPLLGyjIpeJOD5aLbmWOi7YtP9Dz7&#10;XIQQdgkqKLyvEyldVpBBF9maOHA32xj0ATa51A2+Qrip5CiOx9JgyaGhwJrWBWX388MoOIzTof8c&#10;r6M1T+Q732y3JqVUqX6vXc1AeGr9X/xz77WCsDVcCTd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kuvFvAAAANoAAAAPAAAAAAAAAAAAAAAAAJgCAABkcnMvZG93bnJldi54&#10;bWxQSwUGAAAAAAQABAD1AAAAgQ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087DCA" w:rsidRPr="00087DCA" w:rsidRDefault="00720E86">
                        <w:r w:rsidRPr="00720E86">
                          <w:rPr>
                            <w:b/>
                          </w:rPr>
                          <w:t>L1:</w:t>
                        </w:r>
                        <w:r>
                          <w:t xml:space="preserve"> </w:t>
                        </w:r>
                        <w:r w:rsidR="00087DCA">
                          <w:t xml:space="preserve">Basic telephone </w:t>
                        </w:r>
                        <w:r w:rsidR="009B772D">
                          <w:t>advice,</w:t>
                        </w:r>
                        <w:r w:rsidR="00087DCA">
                          <w:t xml:space="preserve"> </w:t>
                        </w:r>
                        <w:r w:rsidR="009B772D">
                          <w:t xml:space="preserve">range guidance and signposting. </w:t>
                        </w:r>
                        <w:r w:rsidR="009B772D">
                          <w:t>Topics might include</w:t>
                        </w:r>
                        <w:r w:rsidR="009B772D">
                          <w:t xml:space="preserve">: </w:t>
                        </w:r>
                        <w:r w:rsidR="00087DCA">
                          <w:t xml:space="preserve">Role of the </w:t>
                        </w:r>
                        <w:r w:rsidR="009B772D">
                          <w:t>SENCO, what to ask at a meeting,</w:t>
                        </w:r>
                        <w:r w:rsidR="00087DCA">
                          <w:t xml:space="preserve"> admissions, scho</w:t>
                        </w:r>
                        <w:r w:rsidR="009B772D">
                          <w:t>ol placement, transport, Annual review advice,</w:t>
                        </w:r>
                        <w:r w:rsidR="00087DCA">
                          <w:t xml:space="preserve"> Local off</w:t>
                        </w:r>
                        <w:r w:rsidR="009B772D">
                          <w:t>er, SEN support, EHCP process, b</w:t>
                        </w:r>
                        <w:r w:rsidR="00087DCA">
                          <w:t>ullying</w:t>
                        </w:r>
                        <w:r w:rsidR="009B772D">
                          <w:t>,</w:t>
                        </w:r>
                        <w:r w:rsidR="00087DCA">
                          <w:t xml:space="preserve"> and parental request</w:t>
                        </w:r>
                        <w:r w:rsidR="009B772D">
                          <w:t>s</w:t>
                        </w:r>
                        <w:r w:rsidR="00087DCA">
                          <w:t>.</w:t>
                        </w:r>
                      </w:p>
                    </w:txbxContent>
                  </v:textbox>
                </v:shape>
                <v:shape id="Text Box 2" o:spid="_x0000_s1031" type="#_x0000_t202" style="position:absolute;left:58293;top:22190;width:32899;height:18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FO8IA&#10;AADbAAAADwAAAGRycy9kb3ducmV2LnhtbESPzY7CMAyE7yvxDpGRuC0pHAAVAkL8SHDgANsH8Dam&#10;rWicqglQeHp8WGlvtmY883mx6lytHtSGyrOB0TABRZx7W3FhIPvZf89AhYhssfZMBl4UYLXsfS0w&#10;tf7JZ3pcYqEkhEOKBsoYm1TrkJfkMAx9Qyza1bcOo6xtoW2LTwl3tR4nyUQ7rFgaSmxoU1J+u9yd&#10;geMkG8X36Xe84al+FdvdzmWUGTPod+s5qEhd/Df/XR+s4Au9/CID6O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gU7wgAAANsAAAAPAAAAAAAAAAAAAAAAAJgCAABkcnMvZG93&#10;bnJldi54bWxQSwUGAAAAAAQABAD1AAAAhwMAAAAA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720E86" w:rsidRPr="00087DCA" w:rsidRDefault="00720E86" w:rsidP="00720E86">
                        <w:pPr>
                          <w:rPr>
                            <w:sz w:val="22"/>
                          </w:rPr>
                        </w:pPr>
                        <w:r w:rsidRPr="00720E86">
                          <w:rPr>
                            <w:b/>
                          </w:rPr>
                          <w:t>L2 &amp; L3</w:t>
                        </w:r>
                        <w:r w:rsidRPr="00087DCA">
                          <w:rPr>
                            <w:b/>
                            <w:sz w:val="22"/>
                          </w:rPr>
                          <w:t xml:space="preserve">: </w:t>
                        </w:r>
                        <w:r w:rsidR="00087DCA" w:rsidRPr="00087DCA">
                          <w:rPr>
                            <w:sz w:val="22"/>
                          </w:rPr>
                          <w:t>A</w:t>
                        </w:r>
                        <w:r w:rsidR="009B772D">
                          <w:rPr>
                            <w:sz w:val="22"/>
                          </w:rPr>
                          <w:t>ttending school meetings, one off or short term support.</w:t>
                        </w:r>
                        <w:r w:rsidR="00087DCA" w:rsidRPr="00087DCA">
                          <w:rPr>
                            <w:sz w:val="22"/>
                          </w:rPr>
                          <w:t xml:space="preserve"> Reading </w:t>
                        </w:r>
                        <w:r w:rsidR="009B772D">
                          <w:rPr>
                            <w:sz w:val="22"/>
                          </w:rPr>
                          <w:t xml:space="preserve">EHCP </w:t>
                        </w:r>
                        <w:r w:rsidR="00087DCA" w:rsidRPr="00087DCA">
                          <w:rPr>
                            <w:sz w:val="22"/>
                          </w:rPr>
                          <w:t>drafts, form filling and letter writing (</w:t>
                        </w:r>
                        <w:r w:rsidR="009B772D">
                          <w:rPr>
                            <w:sz w:val="22"/>
                          </w:rPr>
                          <w:t xml:space="preserve">e.g. </w:t>
                        </w:r>
                        <w:r w:rsidR="00087DCA" w:rsidRPr="00087DCA">
                          <w:rPr>
                            <w:sz w:val="22"/>
                          </w:rPr>
                          <w:t>low level</w:t>
                        </w:r>
                        <w:r w:rsidR="009B772D">
                          <w:rPr>
                            <w:sz w:val="22"/>
                          </w:rPr>
                          <w:t xml:space="preserve"> complaints</w:t>
                        </w:r>
                        <w:r w:rsidR="00087DCA" w:rsidRPr="00087DCA">
                          <w:rPr>
                            <w:sz w:val="22"/>
                          </w:rPr>
                          <w:t xml:space="preserve">), </w:t>
                        </w:r>
                        <w:r w:rsidR="009B772D">
                          <w:rPr>
                            <w:sz w:val="22"/>
                          </w:rPr>
                          <w:t>t</w:t>
                        </w:r>
                        <w:r w:rsidR="00087DCA" w:rsidRPr="00087DCA">
                          <w:rPr>
                            <w:sz w:val="22"/>
                          </w:rPr>
                          <w:t>raining and group work. Initial JAM meetings and most annual reviews, visit</w:t>
                        </w:r>
                        <w:r w:rsidR="009B772D">
                          <w:rPr>
                            <w:sz w:val="22"/>
                          </w:rPr>
                          <w:t>s to schools. Advice topics include</w:t>
                        </w:r>
                        <w:r w:rsidR="00087DCA" w:rsidRPr="00087DCA">
                          <w:rPr>
                            <w:sz w:val="22"/>
                          </w:rPr>
                          <w:t xml:space="preserve"> reasonable adjustmen</w:t>
                        </w:r>
                        <w:r w:rsidR="009B772D">
                          <w:rPr>
                            <w:sz w:val="22"/>
                          </w:rPr>
                          <w:t>ts, advice on home education,</w:t>
                        </w:r>
                        <w:r w:rsidR="00087DCA" w:rsidRPr="00087DCA">
                          <w:rPr>
                            <w:sz w:val="22"/>
                          </w:rPr>
                          <w:t xml:space="preserve"> communicating with school setting</w:t>
                        </w:r>
                        <w:r w:rsidR="009B772D">
                          <w:rPr>
                            <w:sz w:val="22"/>
                          </w:rPr>
                          <w:t xml:space="preserve">, </w:t>
                        </w:r>
                        <w:r w:rsidR="009B772D">
                          <w:rPr>
                            <w:sz w:val="22"/>
                          </w:rPr>
                          <w:t>SEN sup</w:t>
                        </w:r>
                        <w:r w:rsidR="009B772D" w:rsidRPr="00087DCA">
                          <w:rPr>
                            <w:sz w:val="22"/>
                          </w:rPr>
                          <w:t>port,</w:t>
                        </w:r>
                        <w:r w:rsidR="009B772D" w:rsidRPr="009B772D">
                          <w:rPr>
                            <w:sz w:val="22"/>
                          </w:rPr>
                          <w:t xml:space="preserve"> </w:t>
                        </w:r>
                        <w:r w:rsidR="009B772D" w:rsidRPr="00087DCA">
                          <w:rPr>
                            <w:sz w:val="22"/>
                          </w:rPr>
                          <w:t>adv</w:t>
                        </w:r>
                        <w:r w:rsidR="009B772D">
                          <w:rPr>
                            <w:sz w:val="22"/>
                          </w:rPr>
                          <w:t>ice on SEN policy and provision.</w:t>
                        </w:r>
                      </w:p>
                    </w:txbxContent>
                  </v:textbox>
                </v:shape>
                <v:shape id="Text Box 2" o:spid="_x0000_s1032" type="#_x0000_t202" style="position:absolute;left:58420;top:4222;width:32842;height:17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goMAA&#10;AADbAAAADwAAAGRycy9kb3ducmV2LnhtbERPzYrCMBC+C75DGGFvNq0HV7rGIlVhPXhQ+wCzzWxb&#10;tpmUJmr16c2C4G0+vt9ZZoNpxZV611hWkEQxCOLS6oYrBcV5N12AcB5ZY2uZFNzJQbYaj5aYanvj&#10;I11PvhIhhF2KCmrvu1RKV9Zk0EW2Iw7cr+0N+gD7SuoebyHctHIWx3NpsOHQUGNHeU3l3+liFOzn&#10;ReIfh59Zzp/yXm22W1NQodTHZFh/gfA0+Lf45f7WYX4C/7+E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KgoMAAAADbAAAADwAAAAAAAAAAAAAAAACYAgAAZHJzL2Rvd25y&#10;ZXYueG1sUEsFBgAAAAAEAAQA9QAAAIUDAAAAAA=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720E86" w:rsidRPr="00087DCA" w:rsidRDefault="00720E86" w:rsidP="00F716FE">
                        <w:r>
                          <w:rPr>
                            <w:b/>
                          </w:rPr>
                          <w:t xml:space="preserve">L3 &amp; L4: </w:t>
                        </w:r>
                        <w:r w:rsidR="009B772D" w:rsidRPr="00087DCA">
                          <w:rPr>
                            <w:sz w:val="18"/>
                          </w:rPr>
                          <w:t>Ongoin</w:t>
                        </w:r>
                        <w:r w:rsidR="009B772D">
                          <w:rPr>
                            <w:sz w:val="18"/>
                          </w:rPr>
                          <w:t xml:space="preserve">g/Complex </w:t>
                        </w:r>
                        <w:r w:rsidR="009B772D">
                          <w:rPr>
                            <w:sz w:val="18"/>
                          </w:rPr>
                          <w:t xml:space="preserve">cases e.g. </w:t>
                        </w:r>
                        <w:r w:rsidR="009B772D">
                          <w:rPr>
                            <w:sz w:val="18"/>
                          </w:rPr>
                          <w:t>exclusions,</w:t>
                        </w:r>
                        <w:r w:rsidR="009B772D" w:rsidRPr="00087DCA">
                          <w:rPr>
                            <w:sz w:val="18"/>
                          </w:rPr>
                          <w:t xml:space="preserve"> tribunal</w:t>
                        </w:r>
                        <w:r w:rsidR="009B772D">
                          <w:rPr>
                            <w:sz w:val="18"/>
                          </w:rPr>
                          <w:t>s,</w:t>
                        </w:r>
                        <w:r w:rsidR="009B772D" w:rsidRPr="00087DCA">
                          <w:rPr>
                            <w:sz w:val="18"/>
                          </w:rPr>
                          <w:t xml:space="preserve"> out of education advice, appeals</w:t>
                        </w:r>
                        <w:r w:rsidR="009B772D">
                          <w:rPr>
                            <w:sz w:val="18"/>
                          </w:rPr>
                          <w:t>,</w:t>
                        </w:r>
                        <w:r w:rsidR="009B772D">
                          <w:rPr>
                            <w:sz w:val="18"/>
                          </w:rPr>
                          <w:t xml:space="preserve"> form</w:t>
                        </w:r>
                        <w:r w:rsidR="009B772D">
                          <w:rPr>
                            <w:sz w:val="18"/>
                          </w:rPr>
                          <w:t>al disagreement resolution, complex casework with other agencies</w:t>
                        </w:r>
                        <w:r w:rsidR="009B772D" w:rsidRPr="009B772D">
                          <w:rPr>
                            <w:sz w:val="18"/>
                          </w:rPr>
                          <w:t xml:space="preserve"> </w:t>
                        </w:r>
                        <w:r w:rsidR="009B772D">
                          <w:rPr>
                            <w:sz w:val="18"/>
                          </w:rPr>
                          <w:t>i</w:t>
                        </w:r>
                        <w:r w:rsidR="009B772D">
                          <w:rPr>
                            <w:sz w:val="18"/>
                          </w:rPr>
                          <w:t xml:space="preserve">ncluding children looked after and children in need cases. </w:t>
                        </w:r>
                        <w:r w:rsidR="009B772D">
                          <w:rPr>
                            <w:sz w:val="18"/>
                          </w:rPr>
                          <w:t xml:space="preserve"> Higher</w:t>
                        </w:r>
                        <w:r w:rsidR="009B772D">
                          <w:rPr>
                            <w:sz w:val="18"/>
                          </w:rPr>
                          <w:t xml:space="preserve"> level complaints </w:t>
                        </w:r>
                        <w:r w:rsidR="009B772D">
                          <w:rPr>
                            <w:sz w:val="18"/>
                          </w:rPr>
                          <w:t>e.g.</w:t>
                        </w:r>
                        <w:r w:rsidR="009B772D">
                          <w:rPr>
                            <w:sz w:val="18"/>
                          </w:rPr>
                          <w:t xml:space="preserve"> ombudsman. </w:t>
                        </w:r>
                        <w:r w:rsidR="009B772D">
                          <w:rPr>
                            <w:sz w:val="18"/>
                          </w:rPr>
                          <w:t xml:space="preserve">Support at </w:t>
                        </w:r>
                        <w:r w:rsidR="00087DCA" w:rsidRPr="00087DCA">
                          <w:rPr>
                            <w:sz w:val="18"/>
                          </w:rPr>
                          <w:t>Med</w:t>
                        </w:r>
                        <w:r w:rsidR="009B772D">
                          <w:rPr>
                            <w:sz w:val="18"/>
                          </w:rPr>
                          <w:t xml:space="preserve">iation, </w:t>
                        </w:r>
                        <w:r w:rsidR="00087DCA" w:rsidRPr="00087DCA">
                          <w:rPr>
                            <w:sz w:val="18"/>
                          </w:rPr>
                          <w:t xml:space="preserve"> informal disagreement resolution/ concern o</w:t>
                        </w:r>
                        <w:r w:rsidR="009B772D">
                          <w:rPr>
                            <w:sz w:val="18"/>
                          </w:rPr>
                          <w:t>ver provision (within schools)</w:t>
                        </w:r>
                        <w:r w:rsidR="00087DCA" w:rsidRPr="00087DCA">
                          <w:rPr>
                            <w:sz w:val="18"/>
                          </w:rPr>
                          <w:t xml:space="preserve"> interim reviews, placement issues, managed moves, transport appeals, </w:t>
                        </w:r>
                        <w:r w:rsidR="009B772D">
                          <w:rPr>
                            <w:sz w:val="18"/>
                          </w:rPr>
                          <w:t>admissions appeals, disability</w:t>
                        </w:r>
                        <w:r w:rsidR="00087DCA" w:rsidRPr="00087DCA">
                          <w:rPr>
                            <w:sz w:val="18"/>
                          </w:rPr>
                          <w:t xml:space="preserve"> discrimination, 1:1 support with ch</w:t>
                        </w:r>
                        <w:r w:rsidR="009B772D">
                          <w:rPr>
                            <w:sz w:val="18"/>
                          </w:rPr>
                          <w:t>ildren</w:t>
                        </w:r>
                        <w:r w:rsidR="00087DCA" w:rsidRPr="00087DCA">
                          <w:rPr>
                            <w:sz w:val="18"/>
                          </w:rPr>
                          <w:t xml:space="preserve"> + Y</w:t>
                        </w:r>
                        <w:r w:rsidR="009B772D">
                          <w:rPr>
                            <w:sz w:val="18"/>
                          </w:rPr>
                          <w:t xml:space="preserve">oung </w:t>
                        </w:r>
                        <w:r w:rsidR="00087DCA" w:rsidRPr="00087DCA">
                          <w:rPr>
                            <w:sz w:val="18"/>
                          </w:rPr>
                          <w:t>P</w:t>
                        </w:r>
                        <w:r w:rsidR="009B772D">
                          <w:rPr>
                            <w:sz w:val="18"/>
                          </w:rPr>
                          <w:t>eople</w:t>
                        </w:r>
                        <w:r w:rsidR="00087DCA" w:rsidRPr="00087DCA">
                          <w:rPr>
                            <w:sz w:val="18"/>
                          </w:rPr>
                          <w:t xml:space="preserve">. </w:t>
                        </w:r>
                      </w:p>
                      <w:p w:rsidR="00720E86" w:rsidRPr="00720E86" w:rsidRDefault="00720E86" w:rsidP="00720E86"/>
                    </w:txbxContent>
                  </v:textbox>
                </v:shape>
                <v:shape id="Straight Arrow Connector 13" o:spid="_x0000_s1033" type="#_x0000_t32" style="position:absolute;left:5715;top:40513;width:80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RSr8AAADbAAAADwAAAGRycy9kb3ducmV2LnhtbERPTYvCMBC9C/sfwix401QF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JERSr8AAADb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  <v:shape id="Text Box 2" o:spid="_x0000_s1034" type="#_x0000_t202" style="position:absolute;left:63881;width:20040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VtMIA&#10;AADbAAAADwAAAGRycy9kb3ducmV2LnhtbERPS2vCQBC+F/wPywje6kYRqdFVRFTEHkq0BY9DdvJo&#10;s7Mxu8b033cLgrf5+J6zWHWmEi01rrSsYDSMQBCnVpecK/g8717fQDiPrLGyTAp+ycFq2XtZYKzt&#10;nRNqTz4XIYRdjAoK7+tYSpcWZNANbU0cuMw2Bn2ATS51g/cQbio5jqKpNFhyaCiwpk1B6c/pZhRs&#10;s30yM5OPy9c1S47b73Zq1u+o1KDfrecgPHX+KX64DzrMn8D/L+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xW0wgAAANs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style="mso-fit-shape-to-text:t">
                    <w:txbxContent>
                      <w:p w:rsidR="00720E86" w:rsidRPr="00720E86" w:rsidRDefault="00720E86" w:rsidP="00720E8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Support Area</w:t>
                        </w:r>
                      </w:p>
                    </w:txbxContent>
                  </v:textbox>
                </v:shape>
                <v:shape id="Text Box 2" o:spid="_x0000_s1035" type="#_x0000_t202" style="position:absolute;left:43148;top:19589;width:13716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yJcIA&#10;AADbAAAADwAAAGRycy9kb3ducmV2LnhtbESPQWsCQQyF7wX/w5BCb3W2UkS2jqIFwVOh6qW3dCfd&#10;WdzJrDOpbv99cyj0lvBe3vuyXI+xN1fKpUvs4GlagSFuku+4dXA67h4XYIoge+wTk4MfKrBeTe6W&#10;WPt043e6HqQ1GsKlRgdBZKitLU2giGWaBmLVvlKOKLrm1vqMNw2PvZ1V1dxG7FgbAg70Gqg5H76j&#10;g2ekt8HLZfORwmz+edzm3V6ycw/34+YFjNAo/+a/671XfIXVX3QAu/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rIlwgAAANsAAAAPAAAAAAAAAAAAAAAAAJgCAABkcnMvZG93&#10;bnJldi54bWxQSwUGAAAAAAQABAD1AAAAhw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720E86" w:rsidRPr="00B140E1" w:rsidRDefault="00720E86" w:rsidP="00720E86">
                        <w:pPr>
                          <w:jc w:val="center"/>
                          <w:rPr>
                            <w:b/>
                          </w:rPr>
                        </w:pPr>
                        <w:r w:rsidRPr="00B140E1">
                          <w:rPr>
                            <w:b/>
                          </w:rPr>
                          <w:t>T</w:t>
                        </w:r>
                        <w:r w:rsidR="00087DCA">
                          <w:rPr>
                            <w:b/>
                          </w:rPr>
                          <w:t>ailored support in response to needs</w:t>
                        </w:r>
                      </w:p>
                    </w:txbxContent>
                  </v:textbox>
                </v:shape>
                <v:shape id="Straight Arrow Connector 29" o:spid="_x0000_s1036" type="#_x0000_t32" style="position:absolute;left:5715;top:28702;width:145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XsHcIAAADbAAAADwAAAGRycy9kb3ducmV2LnhtbESPQYvCMBSE7wv+h/AEb2uqB3GrUUQU&#10;6950V7w+kmdbbV5KE2v99xtB2OMwM98w82VnK9FS40vHCkbDBASxdqbkXMHvz/ZzCsIHZIOVY1Lw&#10;JA/LRe9jjqlxDz5Qewy5iBD2KSooQqhTKb0uyKIfupo4ehfXWAxRNrk0DT4i3FZynCQTabHkuFBg&#10;TeuC9O14twrwnOnrLZvs9LlaZXvd4mZ9+lZq0O9WMxCBuvAffrczo2D8Ba8v8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XsHcIAAADbAAAADwAAAAAAAAAAAAAA&#10;AAChAgAAZHJzL2Rvd25yZXYueG1sUEsFBgAAAAAEAAQA+QAAAJADAAAAAA==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30" o:spid="_x0000_s1037" type="#_x0000_t32" style="position:absolute;left:5715;top:20828;width:193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bTXcAAAADbAAAADwAAAGRycy9kb3ducmV2LnhtbERPz2vCMBS+D/wfwhN2m6kbyKhGKcVh&#10;3W1u4vWRPNva5qU0sa3//XIY7Pjx/d7sJtuKgXpfO1awXCQgiLUzNZcKfr4/Xt5B+IBssHVMCh7k&#10;YbedPW0wNW7kLxpOoRQxhH2KCqoQulRKryuy6BeuI47c1fUWQ4R9KU2PYwy3rXxNkpW0WHNsqLCj&#10;vCLdnO5WAV4KfWuK1UFf2qw46gH3+flTqef5lK1BBJrCv/jPXRgFb3F9/BJ/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2013AAAAA2wAAAA8AAAAAAAAAAAAAAAAA&#10;oQIAAGRycy9kb3ducmV2LnhtbFBLBQYAAAAABAAEAPkAAACOAwAAAAA=&#10;" strokecolor="black [3200]" strokeweight="2pt">
                  <v:stroke endarrow="open"/>
                  <v:shadow on="t" color="black" opacity="24903f" origin=",.5" offset="0,.55556mm"/>
                </v:shape>
                <v:line id="Straight Connector 31" o:spid="_x0000_s1038" style="position:absolute;visibility:visible;mso-wrap-style:square" from="5842,18669" to="5842,5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Hx58UAAADbAAAADwAAAGRycy9kb3ducmV2LnhtbESPUWvCMBSF3wf7D+EOfNO0HRuuGmUI&#10;G24MnNUfcG2ubbC5KUnU7t8vA2GPh3POdzjz5WA7cSEfjGMF+SQDQVw7bbhRsN+9jacgQkTW2Dkm&#10;BT8UYLm4v5tjqd2Vt3SpYiMShEOJCtoY+1LKULdkMUxcT5y8o/MWY5K+kdrjNcFtJ4sse5YWDaeF&#10;FntatVSfqrNVYA7b7rNYf2y8qV7yaXx6/1p9F0qNHobXGYhIQ/wP39prreAxh7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Hx58UAAADb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  <v:line id="Straight Connector 288" o:spid="_x0000_s1039" style="position:absolute;visibility:visible;mso-wrap-style:square" from="51083,28066" to="51083,4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gixsIAAADcAAAADwAAAGRycy9kb3ducmV2LnhtbERP3WrCMBS+F/YO4Qx2p6mFja4aZQiK&#10;E2Ha+QDH5tiGNSclybS+/XIh7PLj+58vB9uJK/lgHCuYTjIQxLXThhsFp+/1uAARIrLGzjEpuFOA&#10;5eJpNMdSuxsf6VrFRqQQDiUqaGPsSylD3ZLFMHE9ceIuzluMCfpGao+3FG47mWfZm7RoODW02NOq&#10;pfqn+rUKzPnY7fLt55c31fu0iK+b/eqQK/XyPHzMQEQa4r/44d5qBXmR1qYz6Qj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gixsIAAADc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shape id="Straight Arrow Connector 289" o:spid="_x0000_s1040" type="#_x0000_t32" style="position:absolute;left:51054;top:43897;width:70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KQcQAAADcAAAADwAAAGRycy9kb3ducmV2LnhtbESPQWvCQBSE74X+h+UVeqsbcwgxuopI&#10;S9Pe1Bavj91nEs2+Ddltkv77bkHwOMzMN8xqM9lWDNT7xrGC+SwBQaydabhS8HV8e8lB+IBssHVM&#10;Cn7Jw2b9+LDCwriR9zQcQiUihH2BCuoQukJKr2uy6GeuI47e2fUWQ5R9JU2PY4TbVqZJkkmLDceF&#10;Gjva1aSvhx+rAE+lvlzL7F2f2m35oQd83X1/KvX8NG2XIAJN4R6+tUujIM0X8H8mHg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spBxAAAANwAAAAPAAAAAAAAAAAA&#10;AAAAAKECAABkcnMvZG93bnJldi54bWxQSwUGAAAAAAQABAD5AAAAkgMAAAAA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290" o:spid="_x0000_s1041" type="#_x0000_t32" style="position:absolute;left:51054;top:32766;width:7296;height: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H1Ab8AAADcAAAADwAAAGRycy9kb3ducmV2LnhtbERPy4rCMBTdD/gP4QruxlQXotUoIspU&#10;d75we0mubbW5KU2mdv5+shBcHs57sepsJVpqfOlYwWiYgCDWzpScK7icd99TED4gG6wck4I/8rBa&#10;9r4WmBr34iO1p5CLGMI+RQVFCHUqpdcFWfRDVxNH7u4aiyHCJpemwVcMt5UcJ8lEWiw5NhRY06Yg&#10;/Tz9WgV4y/TjmU1+9K1aZ3vd4nZzPSg16HfrOYhAXfiI3+7MKBjP4vx4Jh4Bufw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fH1Ab8AAADc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  <v:line id="Straight Connector 291" o:spid="_x0000_s1042" style="position:absolute;flip:y;visibility:visible;mso-wrap-style:square" from="50927,15779" to="50927,19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h+8MAAADcAAAADwAAAGRycy9kb3ducmV2LnhtbESPQYvCMBSE74L/ITxhb5pWYanVKCII&#10;exDc1V68PZpnW21eSpLV+u83grDHYWa+YZbr3rTiTs43lhWkkwQEcWl1w5WC4rQbZyB8QNbYWiYF&#10;T/KwXg0HS8y1ffAP3Y+hEhHCPkcFdQhdLqUvazLoJ7Yjjt7FOoMhSldJ7fAR4aaV0yT5lAYbjgs1&#10;drStqbwdf42Cs2kPjvbPSzkr0m/0mbtmB6fUx6jfLEAE6sN/+N3+0gqm8xReZ+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64fvDAAAA3A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shape id="Straight Arrow Connector 292" o:spid="_x0000_s1043" type="#_x0000_t32" style="position:absolute;left:50800;top:15779;width:72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/O7cQAAADcAAAADwAAAGRycy9kb3ducmV2LnhtbESPQWvCQBSE74L/YXmCN92Yg7SpmyCi&#10;GHurbfH62H1NUrNvQ3aN8d93C4Ueh5n5htkUo23FQL1vHCtYLRMQxNqZhisFH++HxRMIH5ANto5J&#10;wYM8FPl0ssHMuDu/0XAOlYgQ9hkqqEPoMim9rsmiX7qOOHpfrrcYouwraXq8R7htZZoka2mx4bhQ&#10;Y0e7mvT1fLMK8FLq72u5PupLuy1PesD97vNVqfls3L6ACDSG//BfuzQK0ucUfs/EI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b87txAAAANwAAAAPAAAAAAAAAAAA&#10;AAAAAKECAABkcnMvZG93bnJldi54bWxQSwUGAAAAAAQABAD5AAAAkgMAAAAA&#10;" strokecolor="black [3200]" strokeweight="2pt">
                  <v:stroke endarrow="open"/>
                  <v:shadow on="t" color="black" opacity="24903f" origin=",.5" offset="0,.55556mm"/>
                </v:shape>
                <v:shape id="Text Box 2" o:spid="_x0000_s1044" type="#_x0000_t202" style="position:absolute;width:51083;height:3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06291" w:rsidRPr="00720E86" w:rsidRDefault="009B772D" w:rsidP="009B77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Bradford</w:t>
                        </w:r>
                        <w:r w:rsidR="00D06291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SENDIASS Service Offer</w:t>
                        </w:r>
                      </w:p>
                      <w:p w:rsidR="00D06291" w:rsidRDefault="00D06291"/>
                    </w:txbxContent>
                  </v:textbox>
                </v:shape>
              </v:group>
            </w:pict>
          </mc:Fallback>
        </mc:AlternateContent>
      </w:r>
    </w:p>
    <w:p w:rsidR="00D06291" w:rsidRDefault="00D06291"/>
    <w:p w:rsidR="00545973" w:rsidRDefault="00545973"/>
    <w:p w:rsidR="00545973" w:rsidRDefault="00545973"/>
    <w:p w:rsidR="00545973" w:rsidRDefault="00545973"/>
    <w:p w:rsidR="00545973" w:rsidRDefault="002A3BD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D06639" wp14:editId="5DEE5C4A">
                <wp:simplePos x="0" y="0"/>
                <wp:positionH relativeFrom="column">
                  <wp:posOffset>309245</wp:posOffset>
                </wp:positionH>
                <wp:positionV relativeFrom="paragraph">
                  <wp:posOffset>3931285</wp:posOffset>
                </wp:positionV>
                <wp:extent cx="228600" cy="0"/>
                <wp:effectExtent l="0" t="76200" r="19050" b="1524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4.35pt;margin-top:309.55pt;width:18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45973">
        <w:rPr>
          <w:noProof/>
        </w:rPr>
        <w:drawing>
          <wp:inline distT="0" distB="0" distL="0" distR="0" wp14:anchorId="26A59765" wp14:editId="39ADC313">
            <wp:extent cx="5702300" cy="4775200"/>
            <wp:effectExtent l="0" t="0" r="1270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545973" w:rsidSect="00545973">
      <w:pgSz w:w="15840" w:h="12240" w:orient="landscape"/>
      <w:pgMar w:top="141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73"/>
    <w:rsid w:val="00015CBF"/>
    <w:rsid w:val="00087DCA"/>
    <w:rsid w:val="000D47B9"/>
    <w:rsid w:val="001F04F6"/>
    <w:rsid w:val="002A3BD5"/>
    <w:rsid w:val="00402B4B"/>
    <w:rsid w:val="00422536"/>
    <w:rsid w:val="00545973"/>
    <w:rsid w:val="005B1D57"/>
    <w:rsid w:val="0068121F"/>
    <w:rsid w:val="006B233A"/>
    <w:rsid w:val="0071729D"/>
    <w:rsid w:val="00720E86"/>
    <w:rsid w:val="007F4DE7"/>
    <w:rsid w:val="00810F79"/>
    <w:rsid w:val="008A4A6E"/>
    <w:rsid w:val="00921ED8"/>
    <w:rsid w:val="00965E44"/>
    <w:rsid w:val="009B772D"/>
    <w:rsid w:val="00AF4AA1"/>
    <w:rsid w:val="00B140E1"/>
    <w:rsid w:val="00C03480"/>
    <w:rsid w:val="00D06291"/>
    <w:rsid w:val="00D478FF"/>
    <w:rsid w:val="00DB2618"/>
    <w:rsid w:val="00F7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5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5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38BC1D-ACE8-4A8F-8510-D5C60776E506}" type="doc">
      <dgm:prSet loTypeId="urn:microsoft.com/office/officeart/2005/8/layout/pyramid1" loCatId="pyramid" qsTypeId="urn:microsoft.com/office/officeart/2005/8/quickstyle/simple1" qsCatId="simple" csTypeId="urn:microsoft.com/office/officeart/2005/8/colors/colorful3" csCatId="colorful" phldr="1"/>
      <dgm:spPr/>
    </dgm:pt>
    <dgm:pt modelId="{A779547F-8EA1-4EA9-A366-37870EF3E676}">
      <dgm:prSet phldrT="[Text]" custT="1"/>
      <dgm:spPr/>
      <dgm:t>
        <a:bodyPr/>
        <a:lstStyle/>
        <a:p>
          <a:endParaRPr lang="en-GB" sz="1400"/>
        </a:p>
        <a:p>
          <a:r>
            <a:rPr lang="en-GB" sz="1200"/>
            <a:t>Level 4</a:t>
          </a:r>
        </a:p>
        <a:p>
          <a:endParaRPr lang="en-GB" sz="800"/>
        </a:p>
        <a:p>
          <a:r>
            <a:rPr lang="en-GB" sz="1100"/>
            <a:t> </a:t>
          </a:r>
          <a:r>
            <a:rPr lang="en-GB" sz="900"/>
            <a:t>Complex Case Work </a:t>
          </a:r>
        </a:p>
        <a:p>
          <a:r>
            <a:rPr lang="en-GB" sz="900"/>
            <a:t>&amp; Representation </a:t>
          </a:r>
        </a:p>
      </dgm:t>
    </dgm:pt>
    <dgm:pt modelId="{2D5101AD-420F-4C34-802A-5E79D5E548E6}" type="parTrans" cxnId="{A18CF487-9C40-4826-9F88-E46C00CAEC33}">
      <dgm:prSet/>
      <dgm:spPr/>
      <dgm:t>
        <a:bodyPr/>
        <a:lstStyle/>
        <a:p>
          <a:endParaRPr lang="en-GB"/>
        </a:p>
      </dgm:t>
    </dgm:pt>
    <dgm:pt modelId="{3857F422-9BFD-486C-831B-A393E6C5C93B}" type="sibTrans" cxnId="{A18CF487-9C40-4826-9F88-E46C00CAEC33}">
      <dgm:prSet/>
      <dgm:spPr/>
      <dgm:t>
        <a:bodyPr/>
        <a:lstStyle/>
        <a:p>
          <a:endParaRPr lang="en-GB"/>
        </a:p>
      </dgm:t>
    </dgm:pt>
    <dgm:pt modelId="{0DA7F4FC-A614-4C1C-8630-50DF4CF32C05}">
      <dgm:prSet phldrT="[Text]" custT="1"/>
      <dgm:spPr/>
      <dgm:t>
        <a:bodyPr/>
        <a:lstStyle/>
        <a:p>
          <a:pPr algn="ctr"/>
          <a:r>
            <a:rPr lang="en-GB" sz="2000"/>
            <a:t>Level 3</a:t>
          </a:r>
        </a:p>
        <a:p>
          <a:pPr algn="ctr"/>
          <a:r>
            <a:rPr lang="en-GB" sz="2000"/>
            <a:t> </a:t>
          </a:r>
          <a:r>
            <a:rPr lang="en-GB" sz="1400"/>
            <a:t>Case Work and Representation </a:t>
          </a:r>
        </a:p>
      </dgm:t>
    </dgm:pt>
    <dgm:pt modelId="{64634B4C-667A-4291-8A25-5941032DD11D}" type="parTrans" cxnId="{6C0AB850-0092-40F6-A9FB-F064B0BA0E7E}">
      <dgm:prSet/>
      <dgm:spPr/>
      <dgm:t>
        <a:bodyPr/>
        <a:lstStyle/>
        <a:p>
          <a:endParaRPr lang="en-GB"/>
        </a:p>
      </dgm:t>
    </dgm:pt>
    <dgm:pt modelId="{B22ECA8B-056F-44CC-A99D-B4A0AA1E3D77}" type="sibTrans" cxnId="{6C0AB850-0092-40F6-A9FB-F064B0BA0E7E}">
      <dgm:prSet/>
      <dgm:spPr/>
      <dgm:t>
        <a:bodyPr/>
        <a:lstStyle/>
        <a:p>
          <a:endParaRPr lang="en-GB"/>
        </a:p>
      </dgm:t>
    </dgm:pt>
    <dgm:pt modelId="{8DE388A4-B980-4CC7-A095-BF450A1AB2F9}">
      <dgm:prSet phldrT="[Text]" custT="1"/>
      <dgm:spPr/>
      <dgm:t>
        <a:bodyPr/>
        <a:lstStyle/>
        <a:p>
          <a:r>
            <a:rPr lang="en-GB" sz="2800"/>
            <a:t>Level 2 </a:t>
          </a:r>
        </a:p>
        <a:p>
          <a:r>
            <a:rPr lang="en-GB" sz="1400"/>
            <a:t>Low Level Case Work &amp; Group Work</a:t>
          </a:r>
        </a:p>
      </dgm:t>
    </dgm:pt>
    <dgm:pt modelId="{351ADD9B-5766-499B-9C5D-C5CD1D493C6D}" type="parTrans" cxnId="{0B841AFA-776B-470E-9647-2F2B4D4A11B1}">
      <dgm:prSet/>
      <dgm:spPr/>
      <dgm:t>
        <a:bodyPr/>
        <a:lstStyle/>
        <a:p>
          <a:endParaRPr lang="en-GB"/>
        </a:p>
      </dgm:t>
    </dgm:pt>
    <dgm:pt modelId="{C3BEA9CF-CFAC-40AF-B605-3F85688EA788}" type="sibTrans" cxnId="{0B841AFA-776B-470E-9647-2F2B4D4A11B1}">
      <dgm:prSet/>
      <dgm:spPr/>
      <dgm:t>
        <a:bodyPr/>
        <a:lstStyle/>
        <a:p>
          <a:endParaRPr lang="en-GB"/>
        </a:p>
      </dgm:t>
    </dgm:pt>
    <dgm:pt modelId="{BC0EAAAF-5886-40AC-9D94-2A99D93CAC52}">
      <dgm:prSet custT="1"/>
      <dgm:spPr/>
      <dgm:t>
        <a:bodyPr/>
        <a:lstStyle/>
        <a:p>
          <a:r>
            <a:rPr lang="en-GB" sz="3600"/>
            <a:t>Level 1 </a:t>
          </a:r>
        </a:p>
        <a:p>
          <a:r>
            <a:rPr lang="en-GB" sz="1400"/>
            <a:t>Telephone advice &amp; sending out fact sheets  </a:t>
          </a:r>
        </a:p>
      </dgm:t>
    </dgm:pt>
    <dgm:pt modelId="{C68651A6-3DAA-4940-AF7A-A4D3EF0642DE}" type="parTrans" cxnId="{4B1A233C-BD9C-45A4-8F21-9B5FDF155A95}">
      <dgm:prSet/>
      <dgm:spPr/>
      <dgm:t>
        <a:bodyPr/>
        <a:lstStyle/>
        <a:p>
          <a:endParaRPr lang="en-GB"/>
        </a:p>
      </dgm:t>
    </dgm:pt>
    <dgm:pt modelId="{183CB99E-602A-4549-9B8D-E9C34A175566}" type="sibTrans" cxnId="{4B1A233C-BD9C-45A4-8F21-9B5FDF155A95}">
      <dgm:prSet/>
      <dgm:spPr/>
      <dgm:t>
        <a:bodyPr/>
        <a:lstStyle/>
        <a:p>
          <a:endParaRPr lang="en-GB"/>
        </a:p>
      </dgm:t>
    </dgm:pt>
    <dgm:pt modelId="{F08D6ACC-0826-48C4-83B9-CAE1813AE368}" type="pres">
      <dgm:prSet presAssocID="{6138BC1D-ACE8-4A8F-8510-D5C60776E506}" presName="Name0" presStyleCnt="0">
        <dgm:presLayoutVars>
          <dgm:dir/>
          <dgm:animLvl val="lvl"/>
          <dgm:resizeHandles val="exact"/>
        </dgm:presLayoutVars>
      </dgm:prSet>
      <dgm:spPr/>
    </dgm:pt>
    <dgm:pt modelId="{73CE6438-F7FB-4C41-A7BC-6EEF3F14D9B5}" type="pres">
      <dgm:prSet presAssocID="{A779547F-8EA1-4EA9-A366-37870EF3E676}" presName="Name8" presStyleCnt="0"/>
      <dgm:spPr/>
    </dgm:pt>
    <dgm:pt modelId="{2D1D83BC-07FE-4409-BE34-551CDA235301}" type="pres">
      <dgm:prSet presAssocID="{A779547F-8EA1-4EA9-A366-37870EF3E676}" presName="level" presStyleLbl="node1" presStyleIdx="0" presStyleCnt="4" custAng="0" custLinFactNeighborX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E44B43C-D69A-4BF3-A038-CED5A9657AEA}" type="pres">
      <dgm:prSet presAssocID="{A779547F-8EA1-4EA9-A366-37870EF3E67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E8AF7F9-AEEA-4329-886E-A8FC0EDC969A}" type="pres">
      <dgm:prSet presAssocID="{0DA7F4FC-A614-4C1C-8630-50DF4CF32C05}" presName="Name8" presStyleCnt="0"/>
      <dgm:spPr/>
    </dgm:pt>
    <dgm:pt modelId="{33735150-562D-40DE-A162-A830FB684B54}" type="pres">
      <dgm:prSet presAssocID="{0DA7F4FC-A614-4C1C-8630-50DF4CF32C05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5438ABB-D40C-474B-BDA9-6AD878A9814D}" type="pres">
      <dgm:prSet presAssocID="{0DA7F4FC-A614-4C1C-8630-50DF4CF32C0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F95524-F5EA-44C5-88E3-0ED9D68A130E}" type="pres">
      <dgm:prSet presAssocID="{8DE388A4-B980-4CC7-A095-BF450A1AB2F9}" presName="Name8" presStyleCnt="0"/>
      <dgm:spPr/>
    </dgm:pt>
    <dgm:pt modelId="{44282DC3-4D90-4EA5-B118-4B625C21076C}" type="pres">
      <dgm:prSet presAssocID="{8DE388A4-B980-4CC7-A095-BF450A1AB2F9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B1B56EE-C4B6-4136-9B8F-F8F2D04BF73E}" type="pres">
      <dgm:prSet presAssocID="{8DE388A4-B980-4CC7-A095-BF450A1AB2F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3B654E-B0B5-407D-B188-B0E7245A6065}" type="pres">
      <dgm:prSet presAssocID="{BC0EAAAF-5886-40AC-9D94-2A99D93CAC52}" presName="Name8" presStyleCnt="0"/>
      <dgm:spPr/>
    </dgm:pt>
    <dgm:pt modelId="{546F96F8-6BCC-4B23-A14D-FF04E0D061E6}" type="pres">
      <dgm:prSet presAssocID="{BC0EAAAF-5886-40AC-9D94-2A99D93CAC52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A70AA3-9BFF-4271-BBF6-3DE8EADA7751}" type="pres">
      <dgm:prSet presAssocID="{BC0EAAAF-5886-40AC-9D94-2A99D93CAC5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7FDF100-669F-40C8-9614-98776DC74539}" type="presOf" srcId="{A779547F-8EA1-4EA9-A366-37870EF3E676}" destId="{BE44B43C-D69A-4BF3-A038-CED5A9657AEA}" srcOrd="1" destOrd="0" presId="urn:microsoft.com/office/officeart/2005/8/layout/pyramid1"/>
    <dgm:cxn modelId="{B84CBEAE-C253-42A1-9451-B499630B0E17}" type="presOf" srcId="{8DE388A4-B980-4CC7-A095-BF450A1AB2F9}" destId="{44282DC3-4D90-4EA5-B118-4B625C21076C}" srcOrd="0" destOrd="0" presId="urn:microsoft.com/office/officeart/2005/8/layout/pyramid1"/>
    <dgm:cxn modelId="{6C0AB850-0092-40F6-A9FB-F064B0BA0E7E}" srcId="{6138BC1D-ACE8-4A8F-8510-D5C60776E506}" destId="{0DA7F4FC-A614-4C1C-8630-50DF4CF32C05}" srcOrd="1" destOrd="0" parTransId="{64634B4C-667A-4291-8A25-5941032DD11D}" sibTransId="{B22ECA8B-056F-44CC-A99D-B4A0AA1E3D77}"/>
    <dgm:cxn modelId="{4B1A233C-BD9C-45A4-8F21-9B5FDF155A95}" srcId="{6138BC1D-ACE8-4A8F-8510-D5C60776E506}" destId="{BC0EAAAF-5886-40AC-9D94-2A99D93CAC52}" srcOrd="3" destOrd="0" parTransId="{C68651A6-3DAA-4940-AF7A-A4D3EF0642DE}" sibTransId="{183CB99E-602A-4549-9B8D-E9C34A175566}"/>
    <dgm:cxn modelId="{66E5C586-7010-43C6-B3F5-4D72C82264E3}" type="presOf" srcId="{0DA7F4FC-A614-4C1C-8630-50DF4CF32C05}" destId="{75438ABB-D40C-474B-BDA9-6AD878A9814D}" srcOrd="1" destOrd="0" presId="urn:microsoft.com/office/officeart/2005/8/layout/pyramid1"/>
    <dgm:cxn modelId="{E41E04DC-4472-4A02-8987-2BDE751D075C}" type="presOf" srcId="{8DE388A4-B980-4CC7-A095-BF450A1AB2F9}" destId="{5B1B56EE-C4B6-4136-9B8F-F8F2D04BF73E}" srcOrd="1" destOrd="0" presId="urn:microsoft.com/office/officeart/2005/8/layout/pyramid1"/>
    <dgm:cxn modelId="{2D9DA450-DC4C-46D8-AE1C-8933DE8A0983}" type="presOf" srcId="{6138BC1D-ACE8-4A8F-8510-D5C60776E506}" destId="{F08D6ACC-0826-48C4-83B9-CAE1813AE368}" srcOrd="0" destOrd="0" presId="urn:microsoft.com/office/officeart/2005/8/layout/pyramid1"/>
    <dgm:cxn modelId="{6ABD73B1-DE54-47DD-840B-E50FFF3FB51E}" type="presOf" srcId="{A779547F-8EA1-4EA9-A366-37870EF3E676}" destId="{2D1D83BC-07FE-4409-BE34-551CDA235301}" srcOrd="0" destOrd="0" presId="urn:microsoft.com/office/officeart/2005/8/layout/pyramid1"/>
    <dgm:cxn modelId="{18300552-386E-47B5-8A4F-9660AF045860}" type="presOf" srcId="{BC0EAAAF-5886-40AC-9D94-2A99D93CAC52}" destId="{06A70AA3-9BFF-4271-BBF6-3DE8EADA7751}" srcOrd="1" destOrd="0" presId="urn:microsoft.com/office/officeart/2005/8/layout/pyramid1"/>
    <dgm:cxn modelId="{B1E663FC-B9FF-4A43-AFC8-49ECC060C229}" type="presOf" srcId="{BC0EAAAF-5886-40AC-9D94-2A99D93CAC52}" destId="{546F96F8-6BCC-4B23-A14D-FF04E0D061E6}" srcOrd="0" destOrd="0" presId="urn:microsoft.com/office/officeart/2005/8/layout/pyramid1"/>
    <dgm:cxn modelId="{0B841AFA-776B-470E-9647-2F2B4D4A11B1}" srcId="{6138BC1D-ACE8-4A8F-8510-D5C60776E506}" destId="{8DE388A4-B980-4CC7-A095-BF450A1AB2F9}" srcOrd="2" destOrd="0" parTransId="{351ADD9B-5766-499B-9C5D-C5CD1D493C6D}" sibTransId="{C3BEA9CF-CFAC-40AF-B605-3F85688EA788}"/>
    <dgm:cxn modelId="{53BFCC00-7272-4FB6-95F5-7E27066CD5A9}" type="presOf" srcId="{0DA7F4FC-A614-4C1C-8630-50DF4CF32C05}" destId="{33735150-562D-40DE-A162-A830FB684B54}" srcOrd="0" destOrd="0" presId="urn:microsoft.com/office/officeart/2005/8/layout/pyramid1"/>
    <dgm:cxn modelId="{A18CF487-9C40-4826-9F88-E46C00CAEC33}" srcId="{6138BC1D-ACE8-4A8F-8510-D5C60776E506}" destId="{A779547F-8EA1-4EA9-A366-37870EF3E676}" srcOrd="0" destOrd="0" parTransId="{2D5101AD-420F-4C34-802A-5E79D5E548E6}" sibTransId="{3857F422-9BFD-486C-831B-A393E6C5C93B}"/>
    <dgm:cxn modelId="{ACFB43C5-C96A-47EA-BB64-A97AF00A3E13}" type="presParOf" srcId="{F08D6ACC-0826-48C4-83B9-CAE1813AE368}" destId="{73CE6438-F7FB-4C41-A7BC-6EEF3F14D9B5}" srcOrd="0" destOrd="0" presId="urn:microsoft.com/office/officeart/2005/8/layout/pyramid1"/>
    <dgm:cxn modelId="{6B4E4F83-45B4-4710-8F68-40AEB653420C}" type="presParOf" srcId="{73CE6438-F7FB-4C41-A7BC-6EEF3F14D9B5}" destId="{2D1D83BC-07FE-4409-BE34-551CDA235301}" srcOrd="0" destOrd="0" presId="urn:microsoft.com/office/officeart/2005/8/layout/pyramid1"/>
    <dgm:cxn modelId="{C0C6DDEC-9664-4342-8729-AD2EFF10EE98}" type="presParOf" srcId="{73CE6438-F7FB-4C41-A7BC-6EEF3F14D9B5}" destId="{BE44B43C-D69A-4BF3-A038-CED5A9657AEA}" srcOrd="1" destOrd="0" presId="urn:microsoft.com/office/officeart/2005/8/layout/pyramid1"/>
    <dgm:cxn modelId="{500D50D8-1306-4D6C-AA4A-188E7A9A14B0}" type="presParOf" srcId="{F08D6ACC-0826-48C4-83B9-CAE1813AE368}" destId="{BE8AF7F9-AEEA-4329-886E-A8FC0EDC969A}" srcOrd="1" destOrd="0" presId="urn:microsoft.com/office/officeart/2005/8/layout/pyramid1"/>
    <dgm:cxn modelId="{2ED64FE1-8F44-4147-9F17-2AAF977A117F}" type="presParOf" srcId="{BE8AF7F9-AEEA-4329-886E-A8FC0EDC969A}" destId="{33735150-562D-40DE-A162-A830FB684B54}" srcOrd="0" destOrd="0" presId="urn:microsoft.com/office/officeart/2005/8/layout/pyramid1"/>
    <dgm:cxn modelId="{BFB9E247-FAF1-4831-94F7-E0CC2DC9762A}" type="presParOf" srcId="{BE8AF7F9-AEEA-4329-886E-A8FC0EDC969A}" destId="{75438ABB-D40C-474B-BDA9-6AD878A9814D}" srcOrd="1" destOrd="0" presId="urn:microsoft.com/office/officeart/2005/8/layout/pyramid1"/>
    <dgm:cxn modelId="{6437F9AE-88AD-4571-BF45-6BBFF549BB25}" type="presParOf" srcId="{F08D6ACC-0826-48C4-83B9-CAE1813AE368}" destId="{3DF95524-F5EA-44C5-88E3-0ED9D68A130E}" srcOrd="2" destOrd="0" presId="urn:microsoft.com/office/officeart/2005/8/layout/pyramid1"/>
    <dgm:cxn modelId="{6CBC041D-4420-485B-8B66-5ED9A120A608}" type="presParOf" srcId="{3DF95524-F5EA-44C5-88E3-0ED9D68A130E}" destId="{44282DC3-4D90-4EA5-B118-4B625C21076C}" srcOrd="0" destOrd="0" presId="urn:microsoft.com/office/officeart/2005/8/layout/pyramid1"/>
    <dgm:cxn modelId="{BA32EC66-1DE9-4A86-9923-345990157E10}" type="presParOf" srcId="{3DF95524-F5EA-44C5-88E3-0ED9D68A130E}" destId="{5B1B56EE-C4B6-4136-9B8F-F8F2D04BF73E}" srcOrd="1" destOrd="0" presId="urn:microsoft.com/office/officeart/2005/8/layout/pyramid1"/>
    <dgm:cxn modelId="{7E7C441B-75EB-4170-B9B5-E3BA6DFFB0C9}" type="presParOf" srcId="{F08D6ACC-0826-48C4-83B9-CAE1813AE368}" destId="{6A3B654E-B0B5-407D-B188-B0E7245A6065}" srcOrd="3" destOrd="0" presId="urn:microsoft.com/office/officeart/2005/8/layout/pyramid1"/>
    <dgm:cxn modelId="{6E3B6F1E-BDF3-494A-8C4D-0CFAC4EB1AC1}" type="presParOf" srcId="{6A3B654E-B0B5-407D-B188-B0E7245A6065}" destId="{546F96F8-6BCC-4B23-A14D-FF04E0D061E6}" srcOrd="0" destOrd="0" presId="urn:microsoft.com/office/officeart/2005/8/layout/pyramid1"/>
    <dgm:cxn modelId="{A5F6F554-0F23-4318-850E-A804051DED42}" type="presParOf" srcId="{6A3B654E-B0B5-407D-B188-B0E7245A6065}" destId="{06A70AA3-9BFF-4271-BBF6-3DE8EADA775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1D83BC-07FE-4409-BE34-551CDA235301}">
      <dsp:nvSpPr>
        <dsp:cNvPr id="0" name=""/>
        <dsp:cNvSpPr/>
      </dsp:nvSpPr>
      <dsp:spPr>
        <a:xfrm>
          <a:off x="2138362" y="0"/>
          <a:ext cx="1425574" cy="1193800"/>
        </a:xfrm>
        <a:prstGeom prst="trapezoid">
          <a:avLst>
            <a:gd name="adj" fmla="val 59707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Level 4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8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 </a:t>
          </a:r>
          <a:r>
            <a:rPr lang="en-GB" sz="900" kern="1200"/>
            <a:t>Complex Case Work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&amp; Representation </a:t>
          </a:r>
        </a:p>
      </dsp:txBody>
      <dsp:txXfrm>
        <a:off x="2138362" y="0"/>
        <a:ext cx="1425574" cy="1193800"/>
      </dsp:txXfrm>
    </dsp:sp>
    <dsp:sp modelId="{33735150-562D-40DE-A162-A830FB684B54}">
      <dsp:nvSpPr>
        <dsp:cNvPr id="0" name=""/>
        <dsp:cNvSpPr/>
      </dsp:nvSpPr>
      <dsp:spPr>
        <a:xfrm>
          <a:off x="1425574" y="1193800"/>
          <a:ext cx="2851149" cy="1193800"/>
        </a:xfrm>
        <a:prstGeom prst="trapezoid">
          <a:avLst>
            <a:gd name="adj" fmla="val 59707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Level 3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 </a:t>
          </a:r>
          <a:r>
            <a:rPr lang="en-GB" sz="1400" kern="1200"/>
            <a:t>Case Work and Representation </a:t>
          </a:r>
        </a:p>
      </dsp:txBody>
      <dsp:txXfrm>
        <a:off x="1924526" y="1193800"/>
        <a:ext cx="1853247" cy="1193800"/>
      </dsp:txXfrm>
    </dsp:sp>
    <dsp:sp modelId="{44282DC3-4D90-4EA5-B118-4B625C21076C}">
      <dsp:nvSpPr>
        <dsp:cNvPr id="0" name=""/>
        <dsp:cNvSpPr/>
      </dsp:nvSpPr>
      <dsp:spPr>
        <a:xfrm>
          <a:off x="712787" y="2387600"/>
          <a:ext cx="4276724" cy="1193800"/>
        </a:xfrm>
        <a:prstGeom prst="trapezoid">
          <a:avLst>
            <a:gd name="adj" fmla="val 59707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800" kern="1200"/>
            <a:t>Level 2 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Low Level Case Work &amp; Group Work</a:t>
          </a:r>
        </a:p>
      </dsp:txBody>
      <dsp:txXfrm>
        <a:off x="1461214" y="2387600"/>
        <a:ext cx="2779871" cy="1193800"/>
      </dsp:txXfrm>
    </dsp:sp>
    <dsp:sp modelId="{546F96F8-6BCC-4B23-A14D-FF04E0D061E6}">
      <dsp:nvSpPr>
        <dsp:cNvPr id="0" name=""/>
        <dsp:cNvSpPr/>
      </dsp:nvSpPr>
      <dsp:spPr>
        <a:xfrm>
          <a:off x="0" y="3581400"/>
          <a:ext cx="5702299" cy="1193800"/>
        </a:xfrm>
        <a:prstGeom prst="trapezoid">
          <a:avLst>
            <a:gd name="adj" fmla="val 59707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/>
            <a:t>Level 1 </a:t>
          </a:r>
        </a:p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Telephone advice &amp; sending out fact sheets  </a:t>
          </a:r>
        </a:p>
      </dsp:txBody>
      <dsp:txXfrm>
        <a:off x="997902" y="3581400"/>
        <a:ext cx="3706495" cy="1193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6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Hanif</dc:creator>
  <cp:lastModifiedBy>Debbie Jowett</cp:lastModifiedBy>
  <cp:revision>3</cp:revision>
  <dcterms:created xsi:type="dcterms:W3CDTF">2019-03-19T15:50:00Z</dcterms:created>
  <dcterms:modified xsi:type="dcterms:W3CDTF">2019-03-19T15:51:00Z</dcterms:modified>
</cp:coreProperties>
</file>