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3B1" w:rsidRDefault="004953B1" w:rsidP="00DA4463">
      <w:pPr>
        <w:pStyle w:val="Subtitle"/>
        <w:rPr>
          <w:sz w:val="22"/>
          <w:szCs w:val="22"/>
        </w:rPr>
      </w:pPr>
      <w:r>
        <w:rPr>
          <w:noProof/>
        </w:rPr>
        <w:t xml:space="preserve">       </w:t>
      </w:r>
      <w:r w:rsidR="00D45E63">
        <w:rPr>
          <w:noProof/>
        </w:rPr>
        <w:drawing>
          <wp:inline distT="0" distB="0" distL="0" distR="0" wp14:anchorId="18DE3C0F" wp14:editId="20B2DBB3">
            <wp:extent cx="1127760" cy="548640"/>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548640"/>
                    </a:xfrm>
                    <a:prstGeom prst="rect">
                      <a:avLst/>
                    </a:prstGeom>
                    <a:noFill/>
                  </pic:spPr>
                </pic:pic>
              </a:graphicData>
            </a:graphic>
          </wp:inline>
        </w:drawing>
      </w:r>
      <w:r>
        <w:rPr>
          <w:noProof/>
        </w:rPr>
        <w:t xml:space="preserve">                                                                    </w:t>
      </w:r>
      <w:r w:rsidR="00D45E63">
        <w:rPr>
          <w:noProof/>
        </w:rPr>
        <w:t xml:space="preserve">                                    </w:t>
      </w:r>
    </w:p>
    <w:p w:rsidR="003A5FD7" w:rsidRDefault="003A5FD7" w:rsidP="00442E20">
      <w:pPr>
        <w:ind w:left="426"/>
        <w:rPr>
          <w:sz w:val="22"/>
          <w:szCs w:val="22"/>
        </w:rPr>
      </w:pPr>
    </w:p>
    <w:p w:rsidR="004E6BFD" w:rsidRDefault="00F639FC" w:rsidP="00442E20">
      <w:pPr>
        <w:ind w:left="426"/>
        <w:rPr>
          <w:sz w:val="22"/>
          <w:szCs w:val="22"/>
        </w:rPr>
      </w:pPr>
      <w:r w:rsidRPr="00F639FC">
        <w:rPr>
          <w:sz w:val="22"/>
          <w:szCs w:val="22"/>
        </w:rPr>
        <w:t>Barnardo’s want</w:t>
      </w:r>
      <w:r w:rsidR="003B18B4">
        <w:rPr>
          <w:sz w:val="22"/>
          <w:szCs w:val="22"/>
        </w:rPr>
        <w:t>s</w:t>
      </w:r>
      <w:r w:rsidRPr="00F639FC">
        <w:rPr>
          <w:sz w:val="22"/>
          <w:szCs w:val="22"/>
        </w:rPr>
        <w:t xml:space="preserve"> to </w:t>
      </w:r>
      <w:r w:rsidR="003B18B4">
        <w:rPr>
          <w:sz w:val="22"/>
          <w:szCs w:val="22"/>
        </w:rPr>
        <w:t xml:space="preserve">make </w:t>
      </w:r>
      <w:r w:rsidRPr="00F639FC">
        <w:rPr>
          <w:sz w:val="22"/>
          <w:szCs w:val="22"/>
        </w:rPr>
        <w:t xml:space="preserve">sure that the </w:t>
      </w:r>
      <w:r w:rsidR="003A5FD7">
        <w:rPr>
          <w:sz w:val="22"/>
          <w:szCs w:val="22"/>
        </w:rPr>
        <w:t xml:space="preserve">Barnardo’s </w:t>
      </w:r>
      <w:r w:rsidRPr="00F639FC">
        <w:rPr>
          <w:sz w:val="22"/>
          <w:szCs w:val="22"/>
        </w:rPr>
        <w:t>Service you use is helpful</w:t>
      </w:r>
      <w:r w:rsidR="003A5FD7">
        <w:rPr>
          <w:sz w:val="22"/>
          <w:szCs w:val="22"/>
        </w:rPr>
        <w:t xml:space="preserve">, whether it is </w:t>
      </w:r>
      <w:r w:rsidR="004E6BFD">
        <w:rPr>
          <w:sz w:val="22"/>
          <w:szCs w:val="22"/>
        </w:rPr>
        <w:t xml:space="preserve">a </w:t>
      </w:r>
      <w:r w:rsidR="003A5FD7">
        <w:rPr>
          <w:sz w:val="22"/>
          <w:szCs w:val="22"/>
        </w:rPr>
        <w:t xml:space="preserve">Children’s, </w:t>
      </w:r>
      <w:r w:rsidR="00475600">
        <w:rPr>
          <w:sz w:val="22"/>
          <w:szCs w:val="22"/>
        </w:rPr>
        <w:t xml:space="preserve">Family Placement or </w:t>
      </w:r>
      <w:r w:rsidR="003A5FD7">
        <w:rPr>
          <w:sz w:val="22"/>
          <w:szCs w:val="22"/>
        </w:rPr>
        <w:t xml:space="preserve">ETS </w:t>
      </w:r>
      <w:r w:rsidR="004E6BFD">
        <w:rPr>
          <w:sz w:val="22"/>
          <w:szCs w:val="22"/>
        </w:rPr>
        <w:t xml:space="preserve">service </w:t>
      </w:r>
      <w:r w:rsidRPr="00F639FC">
        <w:rPr>
          <w:sz w:val="22"/>
          <w:szCs w:val="22"/>
        </w:rPr>
        <w:t xml:space="preserve">and to know </w:t>
      </w:r>
      <w:r w:rsidR="003B18B4">
        <w:rPr>
          <w:sz w:val="22"/>
          <w:szCs w:val="22"/>
        </w:rPr>
        <w:t>if</w:t>
      </w:r>
      <w:r w:rsidR="003A5FD7">
        <w:rPr>
          <w:sz w:val="22"/>
          <w:szCs w:val="22"/>
        </w:rPr>
        <w:t xml:space="preserve"> </w:t>
      </w:r>
      <w:r w:rsidRPr="00F639FC">
        <w:rPr>
          <w:sz w:val="22"/>
          <w:szCs w:val="22"/>
        </w:rPr>
        <w:t xml:space="preserve">it could be improved. We want you to be involved in the decisions made about your service. We hope you are able to respond if you are asked for feedback </w:t>
      </w:r>
      <w:r w:rsidR="004E6BFD">
        <w:rPr>
          <w:sz w:val="22"/>
          <w:szCs w:val="22"/>
        </w:rPr>
        <w:t>by your worker</w:t>
      </w:r>
      <w:r w:rsidRPr="00F639FC">
        <w:rPr>
          <w:sz w:val="22"/>
          <w:szCs w:val="22"/>
        </w:rPr>
        <w:t xml:space="preserve">. </w:t>
      </w:r>
      <w:r w:rsidR="004E6BFD" w:rsidRPr="00F639FC">
        <w:rPr>
          <w:sz w:val="22"/>
          <w:szCs w:val="22"/>
        </w:rPr>
        <w:t xml:space="preserve">We appreciate your </w:t>
      </w:r>
      <w:r w:rsidR="003A4C39">
        <w:rPr>
          <w:sz w:val="22"/>
          <w:szCs w:val="22"/>
        </w:rPr>
        <w:t>comments</w:t>
      </w:r>
      <w:r w:rsidR="00E43392">
        <w:rPr>
          <w:sz w:val="22"/>
          <w:szCs w:val="22"/>
        </w:rPr>
        <w:t xml:space="preserve"> and representations,</w:t>
      </w:r>
      <w:r w:rsidR="003A4C39">
        <w:rPr>
          <w:sz w:val="22"/>
          <w:szCs w:val="22"/>
        </w:rPr>
        <w:t xml:space="preserve"> good or not so good</w:t>
      </w:r>
      <w:r w:rsidR="00E43392">
        <w:rPr>
          <w:sz w:val="22"/>
          <w:szCs w:val="22"/>
        </w:rPr>
        <w:t>,</w:t>
      </w:r>
      <w:r w:rsidR="003A5FD7">
        <w:rPr>
          <w:sz w:val="22"/>
          <w:szCs w:val="22"/>
        </w:rPr>
        <w:t xml:space="preserve"> </w:t>
      </w:r>
      <w:r w:rsidRPr="00F639FC">
        <w:rPr>
          <w:sz w:val="22"/>
          <w:szCs w:val="22"/>
        </w:rPr>
        <w:t>if you think there is an improvement which could be made</w:t>
      </w:r>
      <w:r w:rsidR="004E6BFD">
        <w:rPr>
          <w:sz w:val="22"/>
          <w:szCs w:val="22"/>
        </w:rPr>
        <w:t>. We take it very seriously if you are not happy with the service we provide</w:t>
      </w:r>
      <w:r w:rsidR="00076ABD">
        <w:rPr>
          <w:sz w:val="22"/>
          <w:szCs w:val="22"/>
        </w:rPr>
        <w:t>. Please</w:t>
      </w:r>
      <w:r w:rsidR="004E6BFD">
        <w:rPr>
          <w:sz w:val="22"/>
          <w:szCs w:val="22"/>
        </w:rPr>
        <w:t xml:space="preserve"> tell us your concerns so we can put things right when we need to. </w:t>
      </w:r>
    </w:p>
    <w:p w:rsidR="004E6BFD" w:rsidRDefault="004E6BFD" w:rsidP="00442E20">
      <w:pPr>
        <w:ind w:left="426"/>
        <w:rPr>
          <w:sz w:val="22"/>
          <w:szCs w:val="22"/>
        </w:rPr>
      </w:pPr>
    </w:p>
    <w:p w:rsidR="003B18B4" w:rsidRDefault="004E6BFD" w:rsidP="00442E20">
      <w:pPr>
        <w:ind w:left="426"/>
        <w:rPr>
          <w:sz w:val="22"/>
          <w:szCs w:val="22"/>
        </w:rPr>
      </w:pPr>
      <w:r>
        <w:rPr>
          <w:sz w:val="22"/>
          <w:szCs w:val="22"/>
        </w:rPr>
        <w:t xml:space="preserve">The Children’s Services Complaints and Representation process </w:t>
      </w:r>
      <w:r w:rsidR="00076ABD">
        <w:rPr>
          <w:sz w:val="22"/>
          <w:szCs w:val="22"/>
        </w:rPr>
        <w:t>is</w:t>
      </w:r>
      <w:r>
        <w:rPr>
          <w:sz w:val="22"/>
          <w:szCs w:val="22"/>
        </w:rPr>
        <w:t xml:space="preserve"> to help you </w:t>
      </w:r>
      <w:r w:rsidR="00076ABD">
        <w:rPr>
          <w:sz w:val="22"/>
          <w:szCs w:val="22"/>
        </w:rPr>
        <w:t>tell your concerns</w:t>
      </w:r>
      <w:r>
        <w:rPr>
          <w:sz w:val="22"/>
          <w:szCs w:val="22"/>
        </w:rPr>
        <w:t xml:space="preserve"> and t</w:t>
      </w:r>
      <w:r w:rsidR="00F639FC" w:rsidRPr="00F639FC">
        <w:rPr>
          <w:sz w:val="22"/>
          <w:szCs w:val="22"/>
        </w:rPr>
        <w:t>his leaflet</w:t>
      </w:r>
      <w:r>
        <w:rPr>
          <w:sz w:val="22"/>
          <w:szCs w:val="22"/>
        </w:rPr>
        <w:t xml:space="preserve"> explains the</w:t>
      </w:r>
      <w:r w:rsidR="003B18B4">
        <w:rPr>
          <w:sz w:val="22"/>
          <w:szCs w:val="22"/>
        </w:rPr>
        <w:t xml:space="preserve"> </w:t>
      </w:r>
      <w:r>
        <w:rPr>
          <w:sz w:val="22"/>
          <w:szCs w:val="22"/>
        </w:rPr>
        <w:t>process</w:t>
      </w:r>
      <w:r w:rsidR="00F639FC" w:rsidRPr="00F639FC">
        <w:rPr>
          <w:sz w:val="22"/>
          <w:szCs w:val="22"/>
        </w:rPr>
        <w:t xml:space="preserve">. We </w:t>
      </w:r>
      <w:r w:rsidR="00DA23FE">
        <w:rPr>
          <w:sz w:val="22"/>
          <w:szCs w:val="22"/>
        </w:rPr>
        <w:t>also have available</w:t>
      </w:r>
      <w:r w:rsidR="00F639FC" w:rsidRPr="00F639FC">
        <w:rPr>
          <w:sz w:val="22"/>
          <w:szCs w:val="22"/>
        </w:rPr>
        <w:t xml:space="preserve"> </w:t>
      </w:r>
      <w:r w:rsidR="00DA23FE">
        <w:rPr>
          <w:sz w:val="22"/>
          <w:szCs w:val="22"/>
        </w:rPr>
        <w:t xml:space="preserve">a longer version of this leaflet </w:t>
      </w:r>
      <w:r w:rsidR="00F639FC" w:rsidRPr="00F639FC">
        <w:rPr>
          <w:sz w:val="22"/>
          <w:szCs w:val="22"/>
        </w:rPr>
        <w:t>with full</w:t>
      </w:r>
      <w:r w:rsidR="00B965AC">
        <w:rPr>
          <w:sz w:val="22"/>
          <w:szCs w:val="22"/>
        </w:rPr>
        <w:t>er</w:t>
      </w:r>
      <w:r w:rsidR="00F639FC" w:rsidRPr="00F639FC">
        <w:rPr>
          <w:sz w:val="22"/>
          <w:szCs w:val="22"/>
        </w:rPr>
        <w:t xml:space="preserve"> details. </w:t>
      </w:r>
      <w:r w:rsidR="00B51F6B">
        <w:rPr>
          <w:sz w:val="22"/>
          <w:szCs w:val="22"/>
        </w:rPr>
        <w:t xml:space="preserve">You can ask </w:t>
      </w:r>
      <w:r w:rsidR="00B965AC">
        <w:rPr>
          <w:sz w:val="22"/>
          <w:szCs w:val="22"/>
        </w:rPr>
        <w:t>a member of your service staff for</w:t>
      </w:r>
      <w:r w:rsidR="001C0A96">
        <w:rPr>
          <w:sz w:val="22"/>
          <w:szCs w:val="22"/>
        </w:rPr>
        <w:t xml:space="preserve"> a copy </w:t>
      </w:r>
      <w:r w:rsidR="00826596">
        <w:rPr>
          <w:sz w:val="22"/>
          <w:szCs w:val="22"/>
        </w:rPr>
        <w:t xml:space="preserve">of </w:t>
      </w:r>
      <w:r w:rsidR="00DA23FE">
        <w:rPr>
          <w:sz w:val="22"/>
          <w:szCs w:val="22"/>
        </w:rPr>
        <w:t>this longer version</w:t>
      </w:r>
      <w:r w:rsidR="00826596">
        <w:rPr>
          <w:sz w:val="22"/>
          <w:szCs w:val="22"/>
        </w:rPr>
        <w:t xml:space="preserve"> </w:t>
      </w:r>
      <w:r w:rsidR="00B51F6B">
        <w:rPr>
          <w:sz w:val="22"/>
          <w:szCs w:val="22"/>
        </w:rPr>
        <w:t>at any time.</w:t>
      </w:r>
      <w:r w:rsidR="003B18B4">
        <w:rPr>
          <w:sz w:val="22"/>
          <w:szCs w:val="22"/>
        </w:rPr>
        <w:t xml:space="preserve"> </w:t>
      </w:r>
    </w:p>
    <w:p w:rsidR="003B18B4" w:rsidRDefault="003B18B4" w:rsidP="00442E20">
      <w:pPr>
        <w:ind w:left="426"/>
        <w:rPr>
          <w:sz w:val="22"/>
          <w:szCs w:val="22"/>
        </w:rPr>
      </w:pPr>
    </w:p>
    <w:p w:rsidR="00DA4463" w:rsidRDefault="00B51F6B" w:rsidP="00442E20">
      <w:pPr>
        <w:ind w:left="426"/>
        <w:rPr>
          <w:b/>
        </w:rPr>
      </w:pPr>
      <w:r w:rsidRPr="009163FE">
        <w:rPr>
          <w:b/>
        </w:rPr>
        <w:t>What happens if you want to complain?</w:t>
      </w:r>
    </w:p>
    <w:p w:rsidR="00F639FC" w:rsidRPr="009163FE" w:rsidRDefault="003B18B4" w:rsidP="00442E20">
      <w:pPr>
        <w:ind w:left="426"/>
        <w:rPr>
          <w:b/>
        </w:rPr>
      </w:pPr>
      <w:r w:rsidRPr="009163FE">
        <w:rPr>
          <w:b/>
        </w:rPr>
        <w:t xml:space="preserve"> </w:t>
      </w:r>
    </w:p>
    <w:p w:rsidR="00683131" w:rsidRDefault="00F639FC" w:rsidP="00442E20">
      <w:pPr>
        <w:autoSpaceDE w:val="0"/>
        <w:autoSpaceDN w:val="0"/>
        <w:adjustRightInd w:val="0"/>
        <w:spacing w:line="201" w:lineRule="atLeast"/>
        <w:ind w:left="426"/>
        <w:rPr>
          <w:rFonts w:cs="URWClarendonTOTLig"/>
          <w:sz w:val="22"/>
          <w:szCs w:val="22"/>
        </w:rPr>
      </w:pPr>
      <w:r w:rsidRPr="00F639FC">
        <w:rPr>
          <w:rFonts w:cs="URWClarendonTOTLig"/>
          <w:sz w:val="22"/>
          <w:szCs w:val="22"/>
        </w:rPr>
        <w:t>If you have a concern or complaint it is important that you share it with us at the first</w:t>
      </w:r>
      <w:r w:rsidR="003A5FD7">
        <w:rPr>
          <w:rFonts w:cs="URWClarendonTOTLig"/>
          <w:sz w:val="22"/>
          <w:szCs w:val="22"/>
        </w:rPr>
        <w:t xml:space="preserve"> </w:t>
      </w:r>
      <w:r w:rsidRPr="00F639FC">
        <w:rPr>
          <w:rFonts w:cs="URWClarendonTOTLig"/>
          <w:sz w:val="22"/>
          <w:szCs w:val="22"/>
        </w:rPr>
        <w:t xml:space="preserve">opportunity so that we can try to resolve the issue as quickly as possible. Once you have </w:t>
      </w:r>
      <w:r>
        <w:rPr>
          <w:rFonts w:cs="URWClarendonTOTLig"/>
          <w:sz w:val="22"/>
          <w:szCs w:val="22"/>
        </w:rPr>
        <w:t xml:space="preserve">spoken to someone from Barnardo’s or </w:t>
      </w:r>
      <w:r w:rsidRPr="00F639FC">
        <w:rPr>
          <w:rFonts w:cs="URWClarendonTOTLig"/>
          <w:sz w:val="22"/>
          <w:szCs w:val="22"/>
        </w:rPr>
        <w:t xml:space="preserve">written, phoned or emailed us </w:t>
      </w:r>
      <w:r w:rsidR="00683131">
        <w:rPr>
          <w:rFonts w:cs="URWClarendonTOTLig"/>
          <w:sz w:val="22"/>
          <w:szCs w:val="22"/>
        </w:rPr>
        <w:t>using one of the Barnardo’s</w:t>
      </w:r>
      <w:r w:rsidRPr="00F639FC">
        <w:rPr>
          <w:rFonts w:cs="URWClarendonTOTLig"/>
          <w:sz w:val="22"/>
          <w:szCs w:val="22"/>
        </w:rPr>
        <w:t xml:space="preserve"> contact details on the back of this leaflet, we will </w:t>
      </w:r>
      <w:r>
        <w:rPr>
          <w:rFonts w:cs="URWClarendonTOTLig"/>
          <w:sz w:val="22"/>
          <w:szCs w:val="22"/>
        </w:rPr>
        <w:t xml:space="preserve">look into the matter and </w:t>
      </w:r>
      <w:r w:rsidRPr="00F639FC">
        <w:rPr>
          <w:rFonts w:cs="URWClarendonTOTLig"/>
          <w:sz w:val="22"/>
          <w:szCs w:val="22"/>
        </w:rPr>
        <w:t>try to put things right</w:t>
      </w:r>
      <w:r>
        <w:rPr>
          <w:rFonts w:cs="URWClarendonTOTLig"/>
          <w:sz w:val="22"/>
          <w:szCs w:val="22"/>
        </w:rPr>
        <w:t>,</w:t>
      </w:r>
      <w:r w:rsidRPr="00F639FC">
        <w:rPr>
          <w:rFonts w:cs="URWClarendonTOTLig"/>
          <w:sz w:val="22"/>
          <w:szCs w:val="22"/>
        </w:rPr>
        <w:t xml:space="preserve"> after we have discussed and agreed </w:t>
      </w:r>
      <w:r>
        <w:rPr>
          <w:rFonts w:cs="URWClarendonTOTLig"/>
          <w:sz w:val="22"/>
          <w:szCs w:val="22"/>
        </w:rPr>
        <w:t xml:space="preserve">with you </w:t>
      </w:r>
      <w:r w:rsidRPr="00F639FC">
        <w:rPr>
          <w:rFonts w:cs="URWClarendonTOTLig"/>
          <w:sz w:val="22"/>
          <w:szCs w:val="22"/>
        </w:rPr>
        <w:t>your concern or complaint</w:t>
      </w:r>
      <w:r w:rsidR="00683131">
        <w:rPr>
          <w:rFonts w:cs="URWClarendonTOTLig"/>
          <w:sz w:val="22"/>
          <w:szCs w:val="22"/>
        </w:rPr>
        <w:t xml:space="preserve">. </w:t>
      </w:r>
    </w:p>
    <w:p w:rsidR="00F639FC" w:rsidRPr="00F639FC" w:rsidRDefault="00683131" w:rsidP="00442E20">
      <w:pPr>
        <w:autoSpaceDE w:val="0"/>
        <w:autoSpaceDN w:val="0"/>
        <w:adjustRightInd w:val="0"/>
        <w:spacing w:line="201" w:lineRule="atLeast"/>
        <w:ind w:left="426"/>
        <w:rPr>
          <w:rFonts w:cs="URWClarendonTOTLig"/>
          <w:sz w:val="22"/>
          <w:szCs w:val="22"/>
        </w:rPr>
      </w:pPr>
      <w:r>
        <w:rPr>
          <w:rFonts w:cs="URWClarendonTOTLig"/>
          <w:sz w:val="22"/>
          <w:szCs w:val="22"/>
        </w:rPr>
        <w:t>We will</w:t>
      </w:r>
      <w:r w:rsidR="00F639FC" w:rsidRPr="00F639FC">
        <w:rPr>
          <w:rFonts w:cs="URWClarendonTOTLig"/>
          <w:sz w:val="22"/>
          <w:szCs w:val="22"/>
        </w:rPr>
        <w:t xml:space="preserve"> respond to you within 10 working days.  </w:t>
      </w:r>
    </w:p>
    <w:p w:rsidR="00F639FC" w:rsidRPr="00F639FC" w:rsidRDefault="00F639FC" w:rsidP="00442E20">
      <w:pPr>
        <w:autoSpaceDE w:val="0"/>
        <w:autoSpaceDN w:val="0"/>
        <w:adjustRightInd w:val="0"/>
        <w:ind w:left="426" w:hanging="426"/>
        <w:rPr>
          <w:rFonts w:ascii="URWClarendonTOT" w:hAnsi="URWClarendonTOT" w:cs="URWClarendonTOT"/>
          <w:b/>
          <w:color w:val="000000"/>
        </w:rPr>
      </w:pPr>
    </w:p>
    <w:p w:rsidR="009163FE" w:rsidRDefault="009163FE" w:rsidP="00442E20">
      <w:pPr>
        <w:ind w:left="426"/>
        <w:rPr>
          <w:b/>
        </w:rPr>
      </w:pPr>
      <w:r w:rsidRPr="009163FE">
        <w:rPr>
          <w:b/>
        </w:rPr>
        <w:t>What you can do if you are not happy with how we deal</w:t>
      </w:r>
      <w:r w:rsidR="00DA4463">
        <w:rPr>
          <w:b/>
        </w:rPr>
        <w:t>t</w:t>
      </w:r>
      <w:r w:rsidRPr="009163FE">
        <w:rPr>
          <w:b/>
        </w:rPr>
        <w:t xml:space="preserve"> with your complaint</w:t>
      </w:r>
      <w:r w:rsidR="00DA4463">
        <w:rPr>
          <w:b/>
        </w:rPr>
        <w:t>?</w:t>
      </w:r>
    </w:p>
    <w:p w:rsidR="00DA4463" w:rsidRPr="009163FE" w:rsidRDefault="00DA4463" w:rsidP="00442E20">
      <w:pPr>
        <w:ind w:left="426"/>
        <w:rPr>
          <w:b/>
        </w:rPr>
      </w:pPr>
    </w:p>
    <w:p w:rsidR="00F639FC" w:rsidRPr="00F639FC" w:rsidRDefault="00F639FC" w:rsidP="00442E20">
      <w:pPr>
        <w:ind w:left="426"/>
        <w:rPr>
          <w:sz w:val="22"/>
          <w:szCs w:val="22"/>
        </w:rPr>
      </w:pPr>
      <w:r w:rsidRPr="00F639FC">
        <w:rPr>
          <w:sz w:val="22"/>
          <w:szCs w:val="22"/>
        </w:rPr>
        <w:t xml:space="preserve">If you are not happy with the outcome of the </w:t>
      </w:r>
      <w:r w:rsidR="00D5476A">
        <w:rPr>
          <w:sz w:val="22"/>
          <w:szCs w:val="22"/>
        </w:rPr>
        <w:t xml:space="preserve">investigation of your complaint, please contact Barnardo’s within 20 working days of getting </w:t>
      </w:r>
      <w:r w:rsidR="00B51F6B">
        <w:rPr>
          <w:sz w:val="22"/>
          <w:szCs w:val="22"/>
        </w:rPr>
        <w:t>our</w:t>
      </w:r>
      <w:r w:rsidR="00D5476A">
        <w:rPr>
          <w:sz w:val="22"/>
          <w:szCs w:val="22"/>
        </w:rPr>
        <w:t xml:space="preserve"> written response and let us know in writing why you are not happy and what you would you would like to happen if we were to investigate again. We will then send you</w:t>
      </w:r>
      <w:r w:rsidR="001C0A96">
        <w:rPr>
          <w:sz w:val="22"/>
          <w:szCs w:val="22"/>
        </w:rPr>
        <w:t xml:space="preserve"> a copy of</w:t>
      </w:r>
      <w:r w:rsidR="00D5476A">
        <w:rPr>
          <w:sz w:val="22"/>
          <w:szCs w:val="22"/>
        </w:rPr>
        <w:t xml:space="preserve"> </w:t>
      </w:r>
      <w:r w:rsidR="00DA23FE">
        <w:rPr>
          <w:sz w:val="22"/>
          <w:szCs w:val="22"/>
        </w:rPr>
        <w:t xml:space="preserve">the long version of </w:t>
      </w:r>
      <w:r w:rsidR="00826596" w:rsidRPr="00826596">
        <w:rPr>
          <w:b/>
          <w:sz w:val="22"/>
          <w:szCs w:val="22"/>
        </w:rPr>
        <w:t>Having your say</w:t>
      </w:r>
      <w:r w:rsidR="00826596">
        <w:rPr>
          <w:sz w:val="22"/>
          <w:szCs w:val="22"/>
        </w:rPr>
        <w:t xml:space="preserve"> </w:t>
      </w:r>
      <w:r w:rsidR="00B965AC">
        <w:rPr>
          <w:sz w:val="22"/>
          <w:szCs w:val="22"/>
        </w:rPr>
        <w:t xml:space="preserve">which </w:t>
      </w:r>
      <w:r w:rsidR="002254CA">
        <w:rPr>
          <w:sz w:val="22"/>
          <w:szCs w:val="22"/>
        </w:rPr>
        <w:t>gives full</w:t>
      </w:r>
      <w:r w:rsidR="00EE3ED1">
        <w:rPr>
          <w:sz w:val="22"/>
          <w:szCs w:val="22"/>
        </w:rPr>
        <w:t>er</w:t>
      </w:r>
      <w:r w:rsidR="002254CA">
        <w:rPr>
          <w:sz w:val="22"/>
          <w:szCs w:val="22"/>
        </w:rPr>
        <w:t xml:space="preserve"> details of </w:t>
      </w:r>
      <w:r w:rsidR="00D5476A">
        <w:rPr>
          <w:sz w:val="22"/>
          <w:szCs w:val="22"/>
        </w:rPr>
        <w:t xml:space="preserve">the </w:t>
      </w:r>
      <w:r w:rsidR="002254CA">
        <w:rPr>
          <w:sz w:val="22"/>
          <w:szCs w:val="22"/>
        </w:rPr>
        <w:t xml:space="preserve">complaints investigation </w:t>
      </w:r>
      <w:r w:rsidR="00D5476A">
        <w:rPr>
          <w:sz w:val="22"/>
          <w:szCs w:val="22"/>
        </w:rPr>
        <w:t>process</w:t>
      </w:r>
      <w:r w:rsidR="002254CA">
        <w:rPr>
          <w:sz w:val="22"/>
          <w:szCs w:val="22"/>
        </w:rPr>
        <w:t>.</w:t>
      </w:r>
      <w:r w:rsidR="00D5476A">
        <w:rPr>
          <w:sz w:val="22"/>
          <w:szCs w:val="22"/>
        </w:rPr>
        <w:t xml:space="preserve"> </w:t>
      </w:r>
    </w:p>
    <w:p w:rsidR="00F639FC" w:rsidRPr="00F639FC" w:rsidRDefault="00F639FC" w:rsidP="00442E20">
      <w:pPr>
        <w:ind w:left="426" w:hanging="426"/>
      </w:pPr>
    </w:p>
    <w:p w:rsidR="009163FE" w:rsidRDefault="00D5476A" w:rsidP="00442E20">
      <w:pPr>
        <w:ind w:left="426"/>
        <w:rPr>
          <w:sz w:val="22"/>
          <w:szCs w:val="22"/>
        </w:rPr>
      </w:pPr>
      <w:r w:rsidRPr="00F639FC">
        <w:rPr>
          <w:sz w:val="22"/>
          <w:szCs w:val="22"/>
        </w:rPr>
        <w:t>If despite our effort</w:t>
      </w:r>
      <w:r>
        <w:rPr>
          <w:sz w:val="22"/>
          <w:szCs w:val="22"/>
        </w:rPr>
        <w:t xml:space="preserve">s you still remain dissatisfied </w:t>
      </w:r>
      <w:r w:rsidRPr="00F639FC">
        <w:rPr>
          <w:sz w:val="22"/>
          <w:szCs w:val="22"/>
        </w:rPr>
        <w:t xml:space="preserve">you </w:t>
      </w:r>
      <w:r>
        <w:rPr>
          <w:sz w:val="22"/>
          <w:szCs w:val="22"/>
        </w:rPr>
        <w:t xml:space="preserve">again </w:t>
      </w:r>
      <w:r w:rsidRPr="00F639FC">
        <w:rPr>
          <w:sz w:val="22"/>
          <w:szCs w:val="22"/>
        </w:rPr>
        <w:t xml:space="preserve">have 20 </w:t>
      </w:r>
      <w:r>
        <w:rPr>
          <w:sz w:val="22"/>
          <w:szCs w:val="22"/>
        </w:rPr>
        <w:t xml:space="preserve">working </w:t>
      </w:r>
      <w:r w:rsidRPr="00F639FC">
        <w:rPr>
          <w:sz w:val="22"/>
          <w:szCs w:val="22"/>
        </w:rPr>
        <w:t xml:space="preserve">days to contact us after you receive </w:t>
      </w:r>
      <w:r w:rsidR="00442E20">
        <w:rPr>
          <w:sz w:val="22"/>
          <w:szCs w:val="22"/>
        </w:rPr>
        <w:t>the</w:t>
      </w:r>
      <w:r w:rsidRPr="00F639FC">
        <w:rPr>
          <w:sz w:val="22"/>
          <w:szCs w:val="22"/>
        </w:rPr>
        <w:t xml:space="preserve"> </w:t>
      </w:r>
      <w:r w:rsidR="00442E20">
        <w:rPr>
          <w:sz w:val="22"/>
          <w:szCs w:val="22"/>
        </w:rPr>
        <w:t>result</w:t>
      </w:r>
      <w:r>
        <w:rPr>
          <w:sz w:val="22"/>
          <w:szCs w:val="22"/>
        </w:rPr>
        <w:t xml:space="preserve"> of the second investigation into your complaint</w:t>
      </w:r>
      <w:r w:rsidRPr="00F639FC">
        <w:rPr>
          <w:sz w:val="22"/>
          <w:szCs w:val="22"/>
        </w:rPr>
        <w:t>.</w:t>
      </w:r>
      <w:r w:rsidR="001C0A96">
        <w:rPr>
          <w:sz w:val="22"/>
          <w:szCs w:val="22"/>
        </w:rPr>
        <w:t xml:space="preserve"> </w:t>
      </w:r>
      <w:r w:rsidR="00EE3ED1">
        <w:rPr>
          <w:sz w:val="22"/>
          <w:szCs w:val="22"/>
        </w:rPr>
        <w:t xml:space="preserve">The long version of </w:t>
      </w:r>
      <w:r w:rsidR="00826596" w:rsidRPr="00826596">
        <w:rPr>
          <w:b/>
          <w:sz w:val="22"/>
          <w:szCs w:val="22"/>
        </w:rPr>
        <w:t>Having your say</w:t>
      </w:r>
      <w:r w:rsidR="00826596" w:rsidRPr="003A5FD7">
        <w:rPr>
          <w:b/>
          <w:sz w:val="22"/>
          <w:szCs w:val="22"/>
        </w:rPr>
        <w:t xml:space="preserve"> </w:t>
      </w:r>
      <w:r>
        <w:rPr>
          <w:sz w:val="22"/>
          <w:szCs w:val="22"/>
        </w:rPr>
        <w:t xml:space="preserve">details </w:t>
      </w:r>
      <w:r w:rsidR="00E43392">
        <w:rPr>
          <w:sz w:val="22"/>
          <w:szCs w:val="22"/>
        </w:rPr>
        <w:t>what can happen next</w:t>
      </w:r>
      <w:r>
        <w:rPr>
          <w:sz w:val="22"/>
          <w:szCs w:val="22"/>
        </w:rPr>
        <w:t>. Please ask for another copy</w:t>
      </w:r>
      <w:r w:rsidR="00442E20">
        <w:rPr>
          <w:sz w:val="22"/>
          <w:szCs w:val="22"/>
        </w:rPr>
        <w:t xml:space="preserve"> if necessary</w:t>
      </w:r>
      <w:r w:rsidR="00B51F6B">
        <w:rPr>
          <w:sz w:val="22"/>
          <w:szCs w:val="22"/>
        </w:rPr>
        <w:t>.</w:t>
      </w:r>
      <w:r w:rsidR="007D6A35">
        <w:rPr>
          <w:sz w:val="22"/>
          <w:szCs w:val="22"/>
        </w:rPr>
        <w:t xml:space="preserve">      </w:t>
      </w:r>
      <w:r w:rsidR="00442E20">
        <w:rPr>
          <w:sz w:val="22"/>
          <w:szCs w:val="22"/>
        </w:rPr>
        <w:t xml:space="preserve">    </w:t>
      </w:r>
    </w:p>
    <w:p w:rsidR="009163FE" w:rsidRDefault="009163FE" w:rsidP="00442E20">
      <w:pPr>
        <w:ind w:left="426"/>
        <w:rPr>
          <w:sz w:val="22"/>
          <w:szCs w:val="22"/>
        </w:rPr>
      </w:pPr>
    </w:p>
    <w:p w:rsidR="00DA4463" w:rsidRDefault="009163FE" w:rsidP="00442E20">
      <w:pPr>
        <w:ind w:left="426"/>
        <w:rPr>
          <w:b/>
        </w:rPr>
      </w:pPr>
      <w:r w:rsidRPr="009163FE">
        <w:rPr>
          <w:b/>
        </w:rPr>
        <w:t>What else you can do</w:t>
      </w:r>
      <w:r w:rsidR="00DA4463">
        <w:rPr>
          <w:b/>
        </w:rPr>
        <w:t>?</w:t>
      </w:r>
    </w:p>
    <w:p w:rsidR="00F639FC" w:rsidRPr="009163FE" w:rsidRDefault="00442E20" w:rsidP="00442E20">
      <w:pPr>
        <w:ind w:left="426"/>
      </w:pPr>
      <w:r w:rsidRPr="009163FE">
        <w:t xml:space="preserve">                                                                                                                                                                                                                                                                                                                                                                                                                           </w:t>
      </w:r>
    </w:p>
    <w:p w:rsidR="00F639FC" w:rsidRDefault="00F639FC" w:rsidP="00442E20">
      <w:pPr>
        <w:ind w:left="426"/>
      </w:pPr>
      <w:r w:rsidRPr="00F639FC">
        <w:rPr>
          <w:sz w:val="22"/>
          <w:szCs w:val="22"/>
        </w:rPr>
        <w:t xml:space="preserve">There may be </w:t>
      </w:r>
      <w:r w:rsidR="00392F55">
        <w:rPr>
          <w:sz w:val="22"/>
          <w:szCs w:val="22"/>
        </w:rPr>
        <w:t>responsible</w:t>
      </w:r>
      <w:r w:rsidR="00392F55">
        <w:rPr>
          <w:rStyle w:val="FootnoteReference"/>
          <w:sz w:val="22"/>
          <w:szCs w:val="22"/>
        </w:rPr>
        <w:footnoteReference w:id="1"/>
      </w:r>
      <w:r w:rsidR="00392F55">
        <w:rPr>
          <w:sz w:val="22"/>
          <w:szCs w:val="22"/>
        </w:rPr>
        <w:t xml:space="preserve"> or </w:t>
      </w:r>
      <w:r w:rsidRPr="00F639FC">
        <w:rPr>
          <w:sz w:val="22"/>
          <w:szCs w:val="22"/>
        </w:rPr>
        <w:t xml:space="preserve">statutory agencies you can contact if you </w:t>
      </w:r>
      <w:r w:rsidR="002522D5">
        <w:rPr>
          <w:sz w:val="22"/>
          <w:szCs w:val="22"/>
        </w:rPr>
        <w:t>are not</w:t>
      </w:r>
      <w:r w:rsidRPr="00F639FC">
        <w:rPr>
          <w:sz w:val="22"/>
          <w:szCs w:val="22"/>
        </w:rPr>
        <w:t xml:space="preserve"> satisfied </w:t>
      </w:r>
      <w:r w:rsidR="002522D5">
        <w:rPr>
          <w:sz w:val="22"/>
          <w:szCs w:val="22"/>
        </w:rPr>
        <w:t xml:space="preserve">with Barnardo’s </w:t>
      </w:r>
      <w:r w:rsidR="00442E20">
        <w:rPr>
          <w:sz w:val="22"/>
          <w:szCs w:val="22"/>
        </w:rPr>
        <w:t xml:space="preserve">final </w:t>
      </w:r>
      <w:r w:rsidR="002522D5">
        <w:rPr>
          <w:sz w:val="22"/>
          <w:szCs w:val="22"/>
        </w:rPr>
        <w:t>response. Th</w:t>
      </w:r>
      <w:r w:rsidRPr="00F639FC">
        <w:rPr>
          <w:sz w:val="22"/>
          <w:szCs w:val="22"/>
        </w:rPr>
        <w:t>eir details are on this form</w:t>
      </w:r>
      <w:r w:rsidR="002522D5">
        <w:rPr>
          <w:sz w:val="22"/>
          <w:szCs w:val="22"/>
        </w:rPr>
        <w:t xml:space="preserve"> along with details of your Barnardo’s service and </w:t>
      </w:r>
      <w:r w:rsidR="00B148B6">
        <w:rPr>
          <w:sz w:val="22"/>
          <w:szCs w:val="22"/>
        </w:rPr>
        <w:t xml:space="preserve">of </w:t>
      </w:r>
      <w:r w:rsidR="002522D5">
        <w:rPr>
          <w:sz w:val="22"/>
          <w:szCs w:val="22"/>
        </w:rPr>
        <w:t>the Barnardo’s National offices</w:t>
      </w:r>
      <w:r w:rsidRPr="00F639FC">
        <w:t>.</w:t>
      </w:r>
    </w:p>
    <w:tbl>
      <w:tblPr>
        <w:tblStyle w:val="TableGrid"/>
        <w:tblW w:w="0" w:type="auto"/>
        <w:tblInd w:w="534" w:type="dxa"/>
        <w:tblLayout w:type="fixed"/>
        <w:tblLook w:val="04A0" w:firstRow="1" w:lastRow="0" w:firstColumn="1" w:lastColumn="0" w:noHBand="0" w:noVBand="1"/>
      </w:tblPr>
      <w:tblGrid>
        <w:gridCol w:w="3118"/>
        <w:gridCol w:w="1002"/>
        <w:gridCol w:w="1888"/>
        <w:gridCol w:w="2237"/>
        <w:gridCol w:w="2237"/>
      </w:tblGrid>
      <w:tr w:rsidR="000B737B" w:rsidTr="002E6676">
        <w:tc>
          <w:tcPr>
            <w:tcW w:w="4120" w:type="dxa"/>
            <w:gridSpan w:val="2"/>
            <w:tcBorders>
              <w:top w:val="single" w:sz="8" w:space="0" w:color="92D050"/>
              <w:left w:val="single" w:sz="8" w:space="0" w:color="92D050"/>
            </w:tcBorders>
          </w:tcPr>
          <w:p w:rsidR="000B737B" w:rsidRPr="0007436E" w:rsidRDefault="000B737B" w:rsidP="000B737B">
            <w:pPr>
              <w:rPr>
                <w:sz w:val="22"/>
                <w:szCs w:val="22"/>
              </w:rPr>
            </w:pPr>
            <w:permStart w:id="1714307875" w:edGrp="everyone" w:colFirst="1" w:colLast="1"/>
            <w:r w:rsidRPr="0007436E">
              <w:rPr>
                <w:sz w:val="22"/>
                <w:szCs w:val="22"/>
              </w:rPr>
              <w:t>Barnardo’s service name</w:t>
            </w:r>
          </w:p>
        </w:tc>
        <w:tc>
          <w:tcPr>
            <w:tcW w:w="6362" w:type="dxa"/>
            <w:gridSpan w:val="3"/>
            <w:tcBorders>
              <w:top w:val="single" w:sz="8" w:space="0" w:color="92D050"/>
              <w:right w:val="single" w:sz="8" w:space="0" w:color="92D050"/>
            </w:tcBorders>
          </w:tcPr>
          <w:p w:rsidR="000B737B" w:rsidRDefault="00D473CE" w:rsidP="000B737B">
            <w:r>
              <w:t>Rochdale</w:t>
            </w:r>
            <w:r w:rsidR="0021648A">
              <w:t xml:space="preserve"> SENDiass</w:t>
            </w:r>
          </w:p>
        </w:tc>
      </w:tr>
      <w:tr w:rsidR="000B737B" w:rsidTr="002E6676">
        <w:tc>
          <w:tcPr>
            <w:tcW w:w="4120" w:type="dxa"/>
            <w:gridSpan w:val="2"/>
            <w:tcBorders>
              <w:left w:val="single" w:sz="8" w:space="0" w:color="92D050"/>
            </w:tcBorders>
          </w:tcPr>
          <w:p w:rsidR="000B737B" w:rsidRPr="0007436E" w:rsidRDefault="003B18B4" w:rsidP="003B18B4">
            <w:pPr>
              <w:rPr>
                <w:sz w:val="22"/>
                <w:szCs w:val="22"/>
              </w:rPr>
            </w:pPr>
            <w:permStart w:id="719012809" w:edGrp="everyone" w:colFirst="1" w:colLast="1"/>
            <w:permEnd w:id="1714307875"/>
            <w:r>
              <w:rPr>
                <w:sz w:val="22"/>
                <w:szCs w:val="22"/>
              </w:rPr>
              <w:t>Name of the m</w:t>
            </w:r>
            <w:r w:rsidR="000B737B" w:rsidRPr="0007436E">
              <w:rPr>
                <w:sz w:val="22"/>
                <w:szCs w:val="22"/>
              </w:rPr>
              <w:t>anager</w:t>
            </w:r>
          </w:p>
        </w:tc>
        <w:tc>
          <w:tcPr>
            <w:tcW w:w="6362" w:type="dxa"/>
            <w:gridSpan w:val="3"/>
            <w:tcBorders>
              <w:right w:val="single" w:sz="8" w:space="0" w:color="92D050"/>
            </w:tcBorders>
          </w:tcPr>
          <w:p w:rsidR="000B737B" w:rsidRDefault="0021648A">
            <w:r>
              <w:t>Elaine Woodward</w:t>
            </w:r>
          </w:p>
        </w:tc>
      </w:tr>
      <w:tr w:rsidR="000B737B" w:rsidTr="002E6676">
        <w:tc>
          <w:tcPr>
            <w:tcW w:w="4120" w:type="dxa"/>
            <w:gridSpan w:val="2"/>
            <w:tcBorders>
              <w:left w:val="single" w:sz="8" w:space="0" w:color="92D050"/>
            </w:tcBorders>
          </w:tcPr>
          <w:p w:rsidR="000B737B" w:rsidRPr="0007436E" w:rsidRDefault="000B737B">
            <w:pPr>
              <w:rPr>
                <w:sz w:val="22"/>
                <w:szCs w:val="22"/>
              </w:rPr>
            </w:pPr>
            <w:permStart w:id="551837939" w:edGrp="everyone" w:colFirst="1" w:colLast="1"/>
            <w:permEnd w:id="719012809"/>
            <w:r w:rsidRPr="0007436E">
              <w:rPr>
                <w:sz w:val="22"/>
                <w:szCs w:val="22"/>
              </w:rPr>
              <w:t xml:space="preserve">Address </w:t>
            </w:r>
            <w:r w:rsidR="003B18B4">
              <w:rPr>
                <w:sz w:val="22"/>
                <w:szCs w:val="22"/>
              </w:rPr>
              <w:t>of the service</w:t>
            </w:r>
          </w:p>
          <w:p w:rsidR="002522D5" w:rsidRPr="0007436E" w:rsidRDefault="002522D5">
            <w:pPr>
              <w:rPr>
                <w:sz w:val="22"/>
                <w:szCs w:val="22"/>
              </w:rPr>
            </w:pPr>
          </w:p>
        </w:tc>
        <w:tc>
          <w:tcPr>
            <w:tcW w:w="6362" w:type="dxa"/>
            <w:gridSpan w:val="3"/>
            <w:tcBorders>
              <w:right w:val="single" w:sz="8" w:space="0" w:color="92D050"/>
            </w:tcBorders>
          </w:tcPr>
          <w:p w:rsidR="000B737B" w:rsidRDefault="007F6D6E">
            <w:r>
              <w:t>Barnardo’s Bury SENDiass, Floor 2, Suite2, Blue Pit Mill, Queensway, Rochdale OL11 2YW</w:t>
            </w:r>
          </w:p>
        </w:tc>
      </w:tr>
      <w:tr w:rsidR="000B737B" w:rsidTr="002E6676">
        <w:tc>
          <w:tcPr>
            <w:tcW w:w="4120" w:type="dxa"/>
            <w:gridSpan w:val="2"/>
            <w:tcBorders>
              <w:left w:val="single" w:sz="8" w:space="0" w:color="92D050"/>
            </w:tcBorders>
          </w:tcPr>
          <w:p w:rsidR="000B737B" w:rsidRPr="0007436E" w:rsidRDefault="003B18B4">
            <w:pPr>
              <w:rPr>
                <w:sz w:val="22"/>
                <w:szCs w:val="22"/>
              </w:rPr>
            </w:pPr>
            <w:permStart w:id="1157763644" w:edGrp="everyone" w:colFirst="1" w:colLast="1"/>
            <w:permEnd w:id="551837939"/>
            <w:r w:rsidRPr="002522D5">
              <w:rPr>
                <w:rFonts w:ascii="Wingdings" w:hAnsi="Wingdings"/>
                <w:sz w:val="22"/>
                <w:szCs w:val="22"/>
              </w:rPr>
              <w:t></w:t>
            </w:r>
            <w:r w:rsidRPr="002522D5">
              <w:rPr>
                <w:rFonts w:ascii="Tahoma" w:hAnsi="Tahoma" w:cs="Tahoma"/>
                <w:sz w:val="22"/>
                <w:szCs w:val="22"/>
              </w:rPr>
              <w:t>:</w:t>
            </w:r>
          </w:p>
        </w:tc>
        <w:tc>
          <w:tcPr>
            <w:tcW w:w="6362" w:type="dxa"/>
            <w:gridSpan w:val="3"/>
            <w:tcBorders>
              <w:right w:val="single" w:sz="8" w:space="0" w:color="92D050"/>
            </w:tcBorders>
          </w:tcPr>
          <w:p w:rsidR="000B737B" w:rsidRDefault="0021648A">
            <w:r>
              <w:t>01706 769634</w:t>
            </w:r>
          </w:p>
        </w:tc>
      </w:tr>
      <w:tr w:rsidR="003B18B4" w:rsidTr="002E6676">
        <w:tc>
          <w:tcPr>
            <w:tcW w:w="4120" w:type="dxa"/>
            <w:gridSpan w:val="2"/>
            <w:tcBorders>
              <w:left w:val="single" w:sz="8" w:space="0" w:color="92D050"/>
            </w:tcBorders>
          </w:tcPr>
          <w:p w:rsidR="003B18B4" w:rsidRPr="002522D5" w:rsidRDefault="0085655D" w:rsidP="0085655D">
            <w:pPr>
              <w:rPr>
                <w:rFonts w:ascii="Wingdings" w:hAnsi="Wingdings"/>
                <w:sz w:val="22"/>
                <w:szCs w:val="22"/>
              </w:rPr>
            </w:pPr>
            <w:permStart w:id="1993025958" w:edGrp="everyone" w:colFirst="1" w:colLast="1"/>
            <w:permEnd w:id="1157763644"/>
            <w:r>
              <w:rPr>
                <w:rFonts w:ascii="Tahoma" w:hAnsi="Tahoma" w:cs="Tahoma"/>
                <w:sz w:val="22"/>
                <w:szCs w:val="22"/>
              </w:rPr>
              <w:t xml:space="preserve"> </w:t>
            </w:r>
            <w:hyperlink r:id="rId9" w:history="1">
              <w:r w:rsidR="0021648A">
                <w:rPr>
                  <w:noProof/>
                  <w:color w:val="0000F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http://www.w3.org/International/2010/10/1F4F1.png" href="http://www.google.co.uk/url?sa=i&amp;rct=j&amp;q=&amp;esrc=s&amp;frm=1&amp;source=images&amp;cd=&amp;cad=rja&amp;uact=8&amp;docid=RVDaniGAMweMSM&amp;tbnid=nu4WDhTYN6mqkM:&amp;ved=0CAUQjRw&amp;url=http://www.w3.org/blog/International/tag/unicode/&amp;ei=sU1yU4uoNYKChQe33oCADw&amp;bvm=bv.66699033,d.ZG4&amp;psig=AFQjCNHksUu-p0bYOz-tzXF-rLNdU5NZew&amp;ust=1400086230343858" style="width:5.25pt;height:10.5pt;visibility:visible;mso-wrap-style:square" o:button="t">
                    <v:fill o:detectmouseclick="t"/>
                    <v:imagedata r:id="rId10" o:title="1F4F1"/>
                  </v:shape>
                </w:pict>
              </w:r>
            </w:hyperlink>
            <w:r>
              <w:rPr>
                <w:rFonts w:ascii="Tahoma" w:hAnsi="Tahoma" w:cs="Tahoma"/>
                <w:sz w:val="22"/>
                <w:szCs w:val="22"/>
              </w:rPr>
              <w:t xml:space="preserve"> </w:t>
            </w:r>
            <w:r w:rsidR="003B18B4" w:rsidRPr="002522D5">
              <w:rPr>
                <w:rFonts w:ascii="Tahoma" w:hAnsi="Tahoma" w:cs="Tahoma"/>
                <w:sz w:val="22"/>
                <w:szCs w:val="22"/>
              </w:rPr>
              <w:t>:</w:t>
            </w:r>
          </w:p>
        </w:tc>
        <w:tc>
          <w:tcPr>
            <w:tcW w:w="6362" w:type="dxa"/>
            <w:gridSpan w:val="3"/>
            <w:tcBorders>
              <w:right w:val="single" w:sz="8" w:space="0" w:color="92D050"/>
            </w:tcBorders>
          </w:tcPr>
          <w:p w:rsidR="003B18B4" w:rsidRDefault="003B18B4"/>
        </w:tc>
      </w:tr>
      <w:tr w:rsidR="000B737B" w:rsidTr="002E6676">
        <w:tc>
          <w:tcPr>
            <w:tcW w:w="4120" w:type="dxa"/>
            <w:gridSpan w:val="2"/>
            <w:tcBorders>
              <w:left w:val="single" w:sz="8" w:space="0" w:color="92D050"/>
              <w:bottom w:val="single" w:sz="8" w:space="0" w:color="92D050"/>
            </w:tcBorders>
          </w:tcPr>
          <w:p w:rsidR="000B737B" w:rsidRPr="0007436E" w:rsidRDefault="003B18B4">
            <w:pPr>
              <w:rPr>
                <w:sz w:val="22"/>
                <w:szCs w:val="22"/>
              </w:rPr>
            </w:pPr>
            <w:permStart w:id="1813583538" w:edGrp="everyone" w:colFirst="1" w:colLast="1"/>
            <w:permEnd w:id="1993025958"/>
            <w:r w:rsidRPr="0007436E">
              <w:rPr>
                <w:rFonts w:ascii="Wingdings" w:hAnsi="Wingdings"/>
                <w:b/>
                <w:sz w:val="22"/>
                <w:szCs w:val="22"/>
              </w:rPr>
              <w:t></w:t>
            </w:r>
            <w:r w:rsidRPr="002522D5">
              <w:rPr>
                <w:rFonts w:ascii="Tahoma" w:hAnsi="Tahoma" w:cs="Tahoma"/>
                <w:sz w:val="22"/>
                <w:szCs w:val="22"/>
              </w:rPr>
              <w:t>:</w:t>
            </w:r>
          </w:p>
        </w:tc>
        <w:tc>
          <w:tcPr>
            <w:tcW w:w="6362" w:type="dxa"/>
            <w:gridSpan w:val="3"/>
            <w:tcBorders>
              <w:bottom w:val="single" w:sz="8" w:space="0" w:color="92D050"/>
              <w:right w:val="single" w:sz="8" w:space="0" w:color="92D050"/>
            </w:tcBorders>
          </w:tcPr>
          <w:p w:rsidR="000B737B" w:rsidRDefault="0021648A">
            <w:r>
              <w:t>Bury.sendiass@barnardos.org.uk</w:t>
            </w:r>
          </w:p>
        </w:tc>
      </w:tr>
      <w:permEnd w:id="1813583538"/>
      <w:tr w:rsidR="0007436E" w:rsidTr="002E6676">
        <w:trPr>
          <w:trHeight w:val="2983"/>
        </w:trPr>
        <w:tc>
          <w:tcPr>
            <w:tcW w:w="3118" w:type="dxa"/>
            <w:tcBorders>
              <w:top w:val="single" w:sz="8" w:space="0" w:color="92D050"/>
              <w:left w:val="single" w:sz="8" w:space="0" w:color="92D050"/>
              <w:bottom w:val="single" w:sz="8" w:space="0" w:color="92D050"/>
            </w:tcBorders>
          </w:tcPr>
          <w:p w:rsidR="0007436E" w:rsidRPr="002E6676" w:rsidRDefault="0007436E" w:rsidP="000B737B">
            <w:pPr>
              <w:rPr>
                <w:b/>
                <w:szCs w:val="20"/>
              </w:rPr>
            </w:pPr>
            <w:r w:rsidRPr="002E6676">
              <w:rPr>
                <w:b/>
                <w:szCs w:val="20"/>
              </w:rPr>
              <w:t>Barnardo’s Head Office</w:t>
            </w:r>
          </w:p>
          <w:p w:rsidR="0007436E" w:rsidRPr="002E6676" w:rsidRDefault="0007436E">
            <w:pPr>
              <w:rPr>
                <w:sz w:val="22"/>
                <w:szCs w:val="22"/>
              </w:rPr>
            </w:pPr>
            <w:r w:rsidRPr="002E6676">
              <w:rPr>
                <w:sz w:val="22"/>
                <w:szCs w:val="22"/>
              </w:rPr>
              <w:t>Tanners Lane</w:t>
            </w:r>
          </w:p>
          <w:p w:rsidR="0007436E" w:rsidRPr="002E6676" w:rsidRDefault="0007436E">
            <w:pPr>
              <w:rPr>
                <w:sz w:val="22"/>
                <w:szCs w:val="22"/>
              </w:rPr>
            </w:pPr>
            <w:r w:rsidRPr="002E6676">
              <w:rPr>
                <w:sz w:val="22"/>
                <w:szCs w:val="22"/>
              </w:rPr>
              <w:t>Barkingside, Ilford</w:t>
            </w:r>
          </w:p>
          <w:p w:rsidR="0007436E" w:rsidRPr="002E6676" w:rsidRDefault="0007436E">
            <w:pPr>
              <w:rPr>
                <w:sz w:val="22"/>
                <w:szCs w:val="22"/>
              </w:rPr>
            </w:pPr>
            <w:r w:rsidRPr="002E6676">
              <w:rPr>
                <w:sz w:val="22"/>
                <w:szCs w:val="22"/>
              </w:rPr>
              <w:t>Essex</w:t>
            </w:r>
          </w:p>
          <w:p w:rsidR="0007436E" w:rsidRPr="002E6676" w:rsidRDefault="0007436E">
            <w:pPr>
              <w:rPr>
                <w:sz w:val="22"/>
                <w:szCs w:val="22"/>
              </w:rPr>
            </w:pPr>
            <w:r w:rsidRPr="002E6676">
              <w:rPr>
                <w:sz w:val="22"/>
                <w:szCs w:val="22"/>
              </w:rPr>
              <w:t>IG6 1QG</w:t>
            </w:r>
          </w:p>
          <w:p w:rsidR="0007436E" w:rsidRPr="002E6676" w:rsidRDefault="0007436E">
            <w:pPr>
              <w:rPr>
                <w:sz w:val="22"/>
                <w:szCs w:val="22"/>
              </w:rPr>
            </w:pPr>
            <w:r w:rsidRPr="002E6676">
              <w:rPr>
                <w:rFonts w:ascii="Wingdings" w:hAnsi="Wingdings"/>
                <w:sz w:val="22"/>
                <w:szCs w:val="22"/>
              </w:rPr>
              <w:t></w:t>
            </w:r>
            <w:r w:rsidRPr="002E6676">
              <w:rPr>
                <w:rFonts w:ascii="Tahoma" w:hAnsi="Tahoma" w:cs="Tahoma"/>
                <w:sz w:val="22"/>
                <w:szCs w:val="22"/>
              </w:rPr>
              <w:t>:</w:t>
            </w:r>
            <w:r w:rsidRPr="002E6676">
              <w:rPr>
                <w:sz w:val="22"/>
                <w:szCs w:val="22"/>
              </w:rPr>
              <w:t xml:space="preserve"> 020 8550 8822</w:t>
            </w:r>
            <w:r w:rsidR="0085655D" w:rsidRPr="002E6676">
              <w:rPr>
                <w:sz w:val="22"/>
                <w:szCs w:val="22"/>
              </w:rPr>
              <w:t xml:space="preserve"> </w:t>
            </w:r>
          </w:p>
          <w:p w:rsidR="00AE3AD3" w:rsidRDefault="00AE3AD3" w:rsidP="00DA4463">
            <w:pPr>
              <w:rPr>
                <w:rFonts w:ascii="Wingdings" w:hAnsi="Wingdings"/>
                <w:b/>
                <w:sz w:val="18"/>
                <w:szCs w:val="16"/>
              </w:rPr>
            </w:pPr>
          </w:p>
          <w:p w:rsidR="0007436E" w:rsidRPr="0007436E" w:rsidRDefault="0007436E" w:rsidP="00DA4463">
            <w:pPr>
              <w:rPr>
                <w:b/>
                <w:sz w:val="20"/>
                <w:szCs w:val="20"/>
              </w:rPr>
            </w:pPr>
            <w:r w:rsidRPr="002E6676">
              <w:rPr>
                <w:rFonts w:ascii="Wingdings" w:hAnsi="Wingdings"/>
                <w:b/>
                <w:sz w:val="18"/>
                <w:szCs w:val="16"/>
              </w:rPr>
              <w:t></w:t>
            </w:r>
            <w:r w:rsidRPr="002E6676">
              <w:rPr>
                <w:rFonts w:ascii="Tahoma" w:hAnsi="Tahoma" w:cs="Tahoma"/>
                <w:color w:val="7EB900"/>
                <w:sz w:val="18"/>
                <w:szCs w:val="16"/>
              </w:rPr>
              <w:t xml:space="preserve"> </w:t>
            </w:r>
            <w:hyperlink r:id="rId11" w:history="1">
              <w:r w:rsidR="00442E20" w:rsidRPr="002E6676">
                <w:rPr>
                  <w:rStyle w:val="Hyperlink"/>
                  <w:rFonts w:ascii="Tahoma" w:hAnsi="Tahoma" w:cs="Tahoma"/>
                  <w:szCs w:val="16"/>
                </w:rPr>
                <w:t>cs.complaints@barnardos.org.uk</w:t>
              </w:r>
            </w:hyperlink>
          </w:p>
        </w:tc>
        <w:tc>
          <w:tcPr>
            <w:tcW w:w="2890" w:type="dxa"/>
            <w:gridSpan w:val="2"/>
            <w:tcBorders>
              <w:top w:val="single" w:sz="8" w:space="0" w:color="92D050"/>
              <w:bottom w:val="single" w:sz="8" w:space="0" w:color="92D050"/>
            </w:tcBorders>
          </w:tcPr>
          <w:p w:rsidR="0007436E" w:rsidRPr="002E6676" w:rsidRDefault="0007436E">
            <w:pPr>
              <w:rPr>
                <w:b/>
                <w:sz w:val="20"/>
                <w:szCs w:val="20"/>
              </w:rPr>
            </w:pPr>
            <w:r w:rsidRPr="002E6676">
              <w:rPr>
                <w:b/>
                <w:sz w:val="20"/>
                <w:szCs w:val="20"/>
              </w:rPr>
              <w:t>Barnardo’s Northern Ireland</w:t>
            </w:r>
          </w:p>
          <w:p w:rsidR="0007436E" w:rsidRPr="002E6676" w:rsidRDefault="0007436E">
            <w:pPr>
              <w:rPr>
                <w:sz w:val="22"/>
                <w:szCs w:val="20"/>
              </w:rPr>
            </w:pPr>
            <w:r w:rsidRPr="002E6676">
              <w:rPr>
                <w:sz w:val="22"/>
                <w:szCs w:val="20"/>
              </w:rPr>
              <w:t>542 – 544 Upper Newtownards Road,</w:t>
            </w:r>
          </w:p>
          <w:p w:rsidR="0007436E" w:rsidRPr="002E6676" w:rsidRDefault="0007436E">
            <w:pPr>
              <w:rPr>
                <w:sz w:val="22"/>
                <w:szCs w:val="20"/>
              </w:rPr>
            </w:pPr>
            <w:r w:rsidRPr="002E6676">
              <w:rPr>
                <w:sz w:val="22"/>
                <w:szCs w:val="20"/>
              </w:rPr>
              <w:t>Belfast</w:t>
            </w:r>
          </w:p>
          <w:p w:rsidR="0007436E" w:rsidRPr="002E6676" w:rsidRDefault="0007436E">
            <w:pPr>
              <w:rPr>
                <w:sz w:val="22"/>
                <w:szCs w:val="20"/>
              </w:rPr>
            </w:pPr>
            <w:r w:rsidRPr="002E6676">
              <w:rPr>
                <w:sz w:val="22"/>
                <w:szCs w:val="20"/>
              </w:rPr>
              <w:t>BT4 3HE</w:t>
            </w:r>
          </w:p>
          <w:p w:rsidR="0007436E" w:rsidRPr="002E6676" w:rsidRDefault="0007436E" w:rsidP="000B737B">
            <w:pPr>
              <w:rPr>
                <w:sz w:val="22"/>
                <w:szCs w:val="20"/>
              </w:rPr>
            </w:pPr>
            <w:r w:rsidRPr="002E6676">
              <w:rPr>
                <w:rFonts w:ascii="Wingdings" w:hAnsi="Wingdings"/>
                <w:sz w:val="22"/>
                <w:szCs w:val="20"/>
              </w:rPr>
              <w:t></w:t>
            </w:r>
            <w:r w:rsidRPr="002E6676">
              <w:rPr>
                <w:rFonts w:ascii="Tahoma" w:hAnsi="Tahoma" w:cs="Tahoma"/>
                <w:sz w:val="22"/>
                <w:szCs w:val="20"/>
              </w:rPr>
              <w:t>:</w:t>
            </w:r>
            <w:r w:rsidRPr="002E6676">
              <w:rPr>
                <w:sz w:val="22"/>
                <w:szCs w:val="20"/>
              </w:rPr>
              <w:t xml:space="preserve"> 028 9067 2366</w:t>
            </w:r>
          </w:p>
          <w:p w:rsidR="0007436E" w:rsidRPr="00264321" w:rsidRDefault="00B148B6" w:rsidP="00B148B6">
            <w:pPr>
              <w:rPr>
                <w:sz w:val="20"/>
                <w:szCs w:val="20"/>
              </w:rPr>
            </w:pPr>
            <w:r w:rsidRPr="002E6676">
              <w:rPr>
                <w:sz w:val="20"/>
                <w:szCs w:val="20"/>
              </w:rPr>
              <w:t>You could also text or</w:t>
            </w:r>
            <w:r w:rsidRPr="002E6676">
              <w:rPr>
                <w:sz w:val="16"/>
                <w:szCs w:val="20"/>
              </w:rPr>
              <w:t xml:space="preserve"> </w:t>
            </w:r>
            <w:r w:rsidRPr="002E6676">
              <w:rPr>
                <w:sz w:val="20"/>
                <w:szCs w:val="20"/>
              </w:rPr>
              <w:t>email – see information under Barnardo’s Head Office</w:t>
            </w:r>
          </w:p>
        </w:tc>
        <w:tc>
          <w:tcPr>
            <w:tcW w:w="2237" w:type="dxa"/>
            <w:tcBorders>
              <w:top w:val="single" w:sz="8" w:space="0" w:color="92D050"/>
              <w:bottom w:val="single" w:sz="8" w:space="0" w:color="92D050"/>
            </w:tcBorders>
          </w:tcPr>
          <w:p w:rsidR="0007436E" w:rsidRDefault="0007436E">
            <w:pPr>
              <w:rPr>
                <w:b/>
                <w:sz w:val="20"/>
                <w:szCs w:val="20"/>
              </w:rPr>
            </w:pPr>
            <w:r w:rsidRPr="0007436E">
              <w:rPr>
                <w:b/>
                <w:sz w:val="20"/>
                <w:szCs w:val="20"/>
              </w:rPr>
              <w:t>Barnardo’s Scotland</w:t>
            </w:r>
          </w:p>
          <w:p w:rsidR="0007436E" w:rsidRPr="002E6676" w:rsidRDefault="0007436E">
            <w:pPr>
              <w:rPr>
                <w:b/>
                <w:sz w:val="16"/>
                <w:szCs w:val="20"/>
              </w:rPr>
            </w:pPr>
          </w:p>
          <w:p w:rsidR="0007436E" w:rsidRPr="002E6676" w:rsidRDefault="0007436E">
            <w:pPr>
              <w:rPr>
                <w:sz w:val="22"/>
                <w:szCs w:val="20"/>
              </w:rPr>
            </w:pPr>
            <w:r w:rsidRPr="002E6676">
              <w:rPr>
                <w:sz w:val="22"/>
                <w:szCs w:val="20"/>
              </w:rPr>
              <w:t>111 Oxgangs Road</w:t>
            </w:r>
          </w:p>
          <w:p w:rsidR="0007436E" w:rsidRPr="002E6676" w:rsidRDefault="0007436E">
            <w:pPr>
              <w:rPr>
                <w:sz w:val="22"/>
                <w:szCs w:val="20"/>
              </w:rPr>
            </w:pPr>
            <w:r w:rsidRPr="002E6676">
              <w:rPr>
                <w:sz w:val="22"/>
                <w:szCs w:val="20"/>
              </w:rPr>
              <w:t>North Edinburgh</w:t>
            </w:r>
          </w:p>
          <w:p w:rsidR="0007436E" w:rsidRPr="002E6676" w:rsidRDefault="0007436E">
            <w:pPr>
              <w:rPr>
                <w:sz w:val="22"/>
                <w:szCs w:val="20"/>
              </w:rPr>
            </w:pPr>
            <w:r w:rsidRPr="002E6676">
              <w:rPr>
                <w:sz w:val="22"/>
                <w:szCs w:val="20"/>
              </w:rPr>
              <w:t>EH14 1ED</w:t>
            </w:r>
          </w:p>
          <w:p w:rsidR="0007436E" w:rsidRPr="002E6676" w:rsidRDefault="0007436E">
            <w:pPr>
              <w:rPr>
                <w:sz w:val="22"/>
                <w:szCs w:val="20"/>
              </w:rPr>
            </w:pPr>
          </w:p>
          <w:p w:rsidR="0007436E" w:rsidRPr="002E6676" w:rsidRDefault="0007436E" w:rsidP="000B737B">
            <w:pPr>
              <w:rPr>
                <w:sz w:val="22"/>
                <w:szCs w:val="20"/>
              </w:rPr>
            </w:pPr>
            <w:r w:rsidRPr="002E6676">
              <w:rPr>
                <w:rFonts w:ascii="Wingdings" w:hAnsi="Wingdings"/>
                <w:sz w:val="22"/>
                <w:szCs w:val="20"/>
              </w:rPr>
              <w:t></w:t>
            </w:r>
            <w:r w:rsidRPr="002E6676">
              <w:rPr>
                <w:rFonts w:ascii="Tahoma" w:hAnsi="Tahoma" w:cs="Tahoma"/>
                <w:sz w:val="22"/>
                <w:szCs w:val="20"/>
              </w:rPr>
              <w:t>:</w:t>
            </w:r>
            <w:r w:rsidRPr="002E6676">
              <w:rPr>
                <w:sz w:val="22"/>
                <w:szCs w:val="20"/>
              </w:rPr>
              <w:t xml:space="preserve"> 0131 446 7000</w:t>
            </w:r>
          </w:p>
          <w:p w:rsidR="0007436E" w:rsidRPr="00264321" w:rsidRDefault="00B148B6" w:rsidP="0007436E">
            <w:pPr>
              <w:rPr>
                <w:sz w:val="20"/>
                <w:szCs w:val="20"/>
              </w:rPr>
            </w:pPr>
            <w:r w:rsidRPr="002E6676">
              <w:rPr>
                <w:sz w:val="20"/>
                <w:szCs w:val="20"/>
              </w:rPr>
              <w:t>You could also text or email – see information under Barnardo’s Head Office</w:t>
            </w:r>
          </w:p>
        </w:tc>
        <w:tc>
          <w:tcPr>
            <w:tcW w:w="2237" w:type="dxa"/>
            <w:tcBorders>
              <w:top w:val="single" w:sz="8" w:space="0" w:color="92D050"/>
              <w:bottom w:val="single" w:sz="8" w:space="0" w:color="92D050"/>
              <w:right w:val="single" w:sz="8" w:space="0" w:color="92D050"/>
            </w:tcBorders>
          </w:tcPr>
          <w:p w:rsidR="0007436E" w:rsidRPr="0007436E" w:rsidRDefault="0007436E" w:rsidP="000B737B">
            <w:pPr>
              <w:rPr>
                <w:b/>
                <w:sz w:val="20"/>
                <w:szCs w:val="20"/>
              </w:rPr>
            </w:pPr>
            <w:r w:rsidRPr="0007436E">
              <w:rPr>
                <w:b/>
                <w:sz w:val="20"/>
                <w:szCs w:val="20"/>
              </w:rPr>
              <w:t>Barnardo’s Cymru / Wales</w:t>
            </w:r>
          </w:p>
          <w:p w:rsidR="0007436E" w:rsidRPr="002522D5" w:rsidRDefault="0007436E" w:rsidP="002522D5">
            <w:pPr>
              <w:rPr>
                <w:sz w:val="22"/>
                <w:szCs w:val="22"/>
              </w:rPr>
            </w:pPr>
            <w:r w:rsidRPr="002522D5">
              <w:rPr>
                <w:sz w:val="22"/>
                <w:szCs w:val="22"/>
              </w:rPr>
              <w:t>Trident Court</w:t>
            </w:r>
          </w:p>
          <w:p w:rsidR="0007436E" w:rsidRPr="002522D5" w:rsidRDefault="0007436E" w:rsidP="002522D5">
            <w:pPr>
              <w:rPr>
                <w:sz w:val="22"/>
                <w:szCs w:val="22"/>
              </w:rPr>
            </w:pPr>
            <w:r w:rsidRPr="002522D5">
              <w:rPr>
                <w:sz w:val="22"/>
                <w:szCs w:val="22"/>
              </w:rPr>
              <w:t>East Moors Road</w:t>
            </w:r>
          </w:p>
          <w:p w:rsidR="0007436E" w:rsidRPr="002522D5" w:rsidRDefault="0007436E" w:rsidP="002522D5">
            <w:pPr>
              <w:rPr>
                <w:sz w:val="22"/>
                <w:szCs w:val="22"/>
              </w:rPr>
            </w:pPr>
            <w:r w:rsidRPr="002522D5">
              <w:rPr>
                <w:sz w:val="22"/>
                <w:szCs w:val="22"/>
              </w:rPr>
              <w:t>Cardiff</w:t>
            </w:r>
          </w:p>
          <w:p w:rsidR="0007436E" w:rsidRPr="002522D5" w:rsidRDefault="0007436E" w:rsidP="002522D5">
            <w:pPr>
              <w:rPr>
                <w:sz w:val="22"/>
                <w:szCs w:val="22"/>
              </w:rPr>
            </w:pPr>
            <w:r w:rsidRPr="002522D5">
              <w:rPr>
                <w:sz w:val="22"/>
                <w:szCs w:val="22"/>
              </w:rPr>
              <w:t>CF24 5TD</w:t>
            </w:r>
          </w:p>
          <w:p w:rsidR="0007436E" w:rsidRDefault="0007436E" w:rsidP="002522D5">
            <w:r w:rsidRPr="002522D5">
              <w:rPr>
                <w:rFonts w:ascii="Wingdings" w:hAnsi="Wingdings"/>
                <w:sz w:val="22"/>
                <w:szCs w:val="22"/>
              </w:rPr>
              <w:t></w:t>
            </w:r>
            <w:r w:rsidRPr="002522D5">
              <w:rPr>
                <w:rFonts w:ascii="Tahoma" w:hAnsi="Tahoma" w:cs="Tahoma"/>
                <w:sz w:val="22"/>
                <w:szCs w:val="22"/>
              </w:rPr>
              <w:t>:</w:t>
            </w:r>
            <w:r w:rsidRPr="002522D5">
              <w:rPr>
                <w:sz w:val="22"/>
                <w:szCs w:val="22"/>
              </w:rPr>
              <w:t xml:space="preserve"> 029 20493387</w:t>
            </w:r>
            <w:r>
              <w:t xml:space="preserve"> </w:t>
            </w:r>
          </w:p>
          <w:p w:rsidR="0007436E" w:rsidRPr="00264321" w:rsidRDefault="00B148B6" w:rsidP="0007436E">
            <w:pPr>
              <w:rPr>
                <w:sz w:val="20"/>
                <w:szCs w:val="20"/>
              </w:rPr>
            </w:pPr>
            <w:r w:rsidRPr="002E6676">
              <w:rPr>
                <w:sz w:val="20"/>
                <w:szCs w:val="20"/>
              </w:rPr>
              <w:t>You could also text or email – see information under Barnardo’s Head Office</w:t>
            </w:r>
          </w:p>
        </w:tc>
      </w:tr>
    </w:tbl>
    <w:p w:rsidR="000B737B" w:rsidRDefault="000B737B"/>
    <w:tbl>
      <w:tblPr>
        <w:tblStyle w:val="TableGrid"/>
        <w:tblW w:w="0" w:type="auto"/>
        <w:tblInd w:w="534" w:type="dxa"/>
        <w:tblLook w:val="04A0" w:firstRow="1" w:lastRow="0" w:firstColumn="1" w:lastColumn="0" w:noHBand="0" w:noVBand="1"/>
      </w:tblPr>
      <w:tblGrid>
        <w:gridCol w:w="3118"/>
        <w:gridCol w:w="7364"/>
      </w:tblGrid>
      <w:tr w:rsidR="0007436E" w:rsidTr="00442E20">
        <w:tc>
          <w:tcPr>
            <w:tcW w:w="3118" w:type="dxa"/>
            <w:tcBorders>
              <w:top w:val="single" w:sz="8" w:space="0" w:color="92D050"/>
              <w:left w:val="single" w:sz="8" w:space="0" w:color="92D050"/>
            </w:tcBorders>
          </w:tcPr>
          <w:p w:rsidR="0007436E" w:rsidRPr="002254CA" w:rsidRDefault="002254CA" w:rsidP="002254CA">
            <w:pPr>
              <w:rPr>
                <w:sz w:val="20"/>
                <w:szCs w:val="20"/>
              </w:rPr>
            </w:pPr>
            <w:permStart w:id="586238901" w:edGrp="everyone" w:colFirst="1" w:colLast="1"/>
            <w:r w:rsidRPr="002254CA">
              <w:rPr>
                <w:sz w:val="20"/>
                <w:szCs w:val="20"/>
              </w:rPr>
              <w:t>S</w:t>
            </w:r>
            <w:r w:rsidR="00683131" w:rsidRPr="002254CA">
              <w:rPr>
                <w:sz w:val="20"/>
                <w:szCs w:val="20"/>
              </w:rPr>
              <w:t xml:space="preserve">ervice user’s </w:t>
            </w:r>
            <w:r w:rsidRPr="002254CA">
              <w:rPr>
                <w:sz w:val="20"/>
                <w:szCs w:val="20"/>
              </w:rPr>
              <w:t xml:space="preserve"> LA;</w:t>
            </w:r>
            <w:r w:rsidR="0007436E" w:rsidRPr="002254CA">
              <w:rPr>
                <w:sz w:val="20"/>
                <w:szCs w:val="20"/>
              </w:rPr>
              <w:t xml:space="preserve"> </w:t>
            </w:r>
            <w:r w:rsidRPr="002254CA">
              <w:rPr>
                <w:sz w:val="20"/>
                <w:szCs w:val="20"/>
              </w:rPr>
              <w:t>t</w:t>
            </w:r>
            <w:r w:rsidR="0007436E" w:rsidRPr="002254CA">
              <w:rPr>
                <w:sz w:val="20"/>
                <w:szCs w:val="20"/>
              </w:rPr>
              <w:t>rust</w:t>
            </w:r>
            <w:r w:rsidRPr="002254CA">
              <w:rPr>
                <w:sz w:val="20"/>
                <w:szCs w:val="20"/>
              </w:rPr>
              <w:t xml:space="preserve"> or other responsible agency</w:t>
            </w:r>
          </w:p>
        </w:tc>
        <w:tc>
          <w:tcPr>
            <w:tcW w:w="7364" w:type="dxa"/>
            <w:tcBorders>
              <w:top w:val="single" w:sz="8" w:space="0" w:color="92D050"/>
              <w:right w:val="single" w:sz="8" w:space="0" w:color="92D050"/>
            </w:tcBorders>
          </w:tcPr>
          <w:p w:rsidR="0007436E" w:rsidRDefault="00D473CE">
            <w:r>
              <w:t>Rochdale Council</w:t>
            </w:r>
          </w:p>
        </w:tc>
      </w:tr>
      <w:tr w:rsidR="0007436E" w:rsidTr="00442E20">
        <w:tc>
          <w:tcPr>
            <w:tcW w:w="3118" w:type="dxa"/>
            <w:tcBorders>
              <w:left w:val="single" w:sz="8" w:space="0" w:color="92D050"/>
            </w:tcBorders>
          </w:tcPr>
          <w:p w:rsidR="0007436E" w:rsidRPr="002254CA" w:rsidRDefault="0007436E" w:rsidP="002254CA">
            <w:pPr>
              <w:rPr>
                <w:sz w:val="20"/>
                <w:szCs w:val="20"/>
              </w:rPr>
            </w:pPr>
            <w:permStart w:id="848049059" w:edGrp="everyone" w:colFirst="1" w:colLast="1"/>
            <w:permEnd w:id="586238901"/>
            <w:r w:rsidRPr="002254CA">
              <w:rPr>
                <w:sz w:val="20"/>
                <w:szCs w:val="20"/>
              </w:rPr>
              <w:t xml:space="preserve">Name of </w:t>
            </w:r>
            <w:r w:rsidR="00683131" w:rsidRPr="002254CA">
              <w:rPr>
                <w:sz w:val="20"/>
                <w:szCs w:val="20"/>
              </w:rPr>
              <w:t>their</w:t>
            </w:r>
            <w:r w:rsidRPr="002254CA">
              <w:rPr>
                <w:sz w:val="20"/>
                <w:szCs w:val="20"/>
              </w:rPr>
              <w:t xml:space="preserve"> </w:t>
            </w:r>
            <w:r w:rsidR="002254CA" w:rsidRPr="002254CA">
              <w:rPr>
                <w:sz w:val="20"/>
                <w:szCs w:val="20"/>
              </w:rPr>
              <w:t>LA/t</w:t>
            </w:r>
            <w:r w:rsidRPr="002254CA">
              <w:rPr>
                <w:sz w:val="20"/>
                <w:szCs w:val="20"/>
              </w:rPr>
              <w:t>rust</w:t>
            </w:r>
            <w:r w:rsidR="002254CA" w:rsidRPr="002254CA">
              <w:rPr>
                <w:sz w:val="20"/>
                <w:szCs w:val="20"/>
              </w:rPr>
              <w:t xml:space="preserve">/agency </w:t>
            </w:r>
            <w:r w:rsidRPr="002254CA">
              <w:rPr>
                <w:sz w:val="20"/>
                <w:szCs w:val="20"/>
              </w:rPr>
              <w:t>worker</w:t>
            </w:r>
          </w:p>
        </w:tc>
        <w:tc>
          <w:tcPr>
            <w:tcW w:w="7364" w:type="dxa"/>
            <w:tcBorders>
              <w:right w:val="single" w:sz="8" w:space="0" w:color="92D050"/>
            </w:tcBorders>
          </w:tcPr>
          <w:p w:rsidR="0007436E" w:rsidRDefault="0007436E"/>
        </w:tc>
      </w:tr>
      <w:tr w:rsidR="0007436E" w:rsidTr="00442E20">
        <w:tc>
          <w:tcPr>
            <w:tcW w:w="3118" w:type="dxa"/>
            <w:tcBorders>
              <w:left w:val="single" w:sz="8" w:space="0" w:color="92D050"/>
            </w:tcBorders>
          </w:tcPr>
          <w:p w:rsidR="0007436E" w:rsidRPr="002254CA" w:rsidRDefault="002254CA" w:rsidP="002254CA">
            <w:pPr>
              <w:rPr>
                <w:sz w:val="20"/>
                <w:szCs w:val="20"/>
              </w:rPr>
            </w:pPr>
            <w:permStart w:id="607611988" w:edGrp="everyone" w:colFirst="1" w:colLast="1"/>
            <w:permEnd w:id="848049059"/>
            <w:r>
              <w:rPr>
                <w:sz w:val="20"/>
                <w:szCs w:val="20"/>
              </w:rPr>
              <w:t>N</w:t>
            </w:r>
            <w:r w:rsidR="0007436E" w:rsidRPr="002254CA">
              <w:rPr>
                <w:sz w:val="20"/>
                <w:szCs w:val="20"/>
              </w:rPr>
              <w:t xml:space="preserve">ame of </w:t>
            </w:r>
            <w:r w:rsidR="00442E20" w:rsidRPr="002254CA">
              <w:rPr>
                <w:sz w:val="20"/>
                <w:szCs w:val="20"/>
              </w:rPr>
              <w:t>the</w:t>
            </w:r>
            <w:r w:rsidR="00683131" w:rsidRPr="002254CA">
              <w:rPr>
                <w:sz w:val="20"/>
                <w:szCs w:val="20"/>
              </w:rPr>
              <w:t xml:space="preserve"> </w:t>
            </w:r>
            <w:r w:rsidRPr="002254CA">
              <w:rPr>
                <w:sz w:val="20"/>
                <w:szCs w:val="20"/>
              </w:rPr>
              <w:t>LA</w:t>
            </w:r>
            <w:r w:rsidR="00683131" w:rsidRPr="002254CA">
              <w:rPr>
                <w:sz w:val="20"/>
                <w:szCs w:val="20"/>
              </w:rPr>
              <w:t>/</w:t>
            </w:r>
            <w:r w:rsidRPr="002254CA">
              <w:rPr>
                <w:sz w:val="20"/>
                <w:szCs w:val="20"/>
              </w:rPr>
              <w:t>t</w:t>
            </w:r>
            <w:r w:rsidR="00683131" w:rsidRPr="002254CA">
              <w:rPr>
                <w:sz w:val="20"/>
                <w:szCs w:val="20"/>
              </w:rPr>
              <w:t>rust</w:t>
            </w:r>
            <w:r w:rsidRPr="002254CA">
              <w:rPr>
                <w:sz w:val="20"/>
                <w:szCs w:val="20"/>
              </w:rPr>
              <w:t>/other agency</w:t>
            </w:r>
            <w:r w:rsidR="00442E20" w:rsidRPr="002254CA">
              <w:rPr>
                <w:sz w:val="20"/>
                <w:szCs w:val="20"/>
              </w:rPr>
              <w:t xml:space="preserve"> </w:t>
            </w:r>
            <w:r w:rsidR="0007436E" w:rsidRPr="002254CA">
              <w:rPr>
                <w:sz w:val="20"/>
                <w:szCs w:val="20"/>
              </w:rPr>
              <w:t>complaints officer</w:t>
            </w:r>
          </w:p>
        </w:tc>
        <w:tc>
          <w:tcPr>
            <w:tcW w:w="7364" w:type="dxa"/>
            <w:tcBorders>
              <w:right w:val="single" w:sz="8" w:space="0" w:color="92D050"/>
            </w:tcBorders>
          </w:tcPr>
          <w:p w:rsidR="0007436E" w:rsidRDefault="0007436E"/>
        </w:tc>
      </w:tr>
      <w:tr w:rsidR="0007436E" w:rsidTr="00442E20">
        <w:tc>
          <w:tcPr>
            <w:tcW w:w="3118" w:type="dxa"/>
            <w:tcBorders>
              <w:left w:val="single" w:sz="8" w:space="0" w:color="92D050"/>
            </w:tcBorders>
          </w:tcPr>
          <w:p w:rsidR="0007436E" w:rsidRPr="0007436E" w:rsidRDefault="0007436E" w:rsidP="002254CA">
            <w:pPr>
              <w:rPr>
                <w:sz w:val="22"/>
                <w:szCs w:val="22"/>
              </w:rPr>
            </w:pPr>
            <w:permStart w:id="1049657263" w:edGrp="everyone" w:colFirst="1" w:colLast="1"/>
            <w:permEnd w:id="607611988"/>
            <w:r w:rsidRPr="0007436E">
              <w:rPr>
                <w:sz w:val="22"/>
                <w:szCs w:val="22"/>
              </w:rPr>
              <w:t xml:space="preserve">Local </w:t>
            </w:r>
            <w:r w:rsidR="002254CA">
              <w:rPr>
                <w:sz w:val="22"/>
                <w:szCs w:val="22"/>
              </w:rPr>
              <w:t>a</w:t>
            </w:r>
            <w:r w:rsidRPr="0007436E">
              <w:rPr>
                <w:sz w:val="22"/>
                <w:szCs w:val="22"/>
              </w:rPr>
              <w:t>uthority</w:t>
            </w:r>
            <w:r w:rsidR="002254CA">
              <w:rPr>
                <w:sz w:val="22"/>
                <w:szCs w:val="22"/>
              </w:rPr>
              <w:t>/t</w:t>
            </w:r>
            <w:r w:rsidRPr="0007436E">
              <w:rPr>
                <w:sz w:val="22"/>
                <w:szCs w:val="22"/>
              </w:rPr>
              <w:t>rust</w:t>
            </w:r>
            <w:r w:rsidR="002254CA">
              <w:rPr>
                <w:sz w:val="22"/>
                <w:szCs w:val="22"/>
              </w:rPr>
              <w:t>/ other agency</w:t>
            </w:r>
            <w:r w:rsidRPr="0007436E">
              <w:rPr>
                <w:sz w:val="22"/>
                <w:szCs w:val="22"/>
              </w:rPr>
              <w:t xml:space="preserve"> address</w:t>
            </w:r>
          </w:p>
        </w:tc>
        <w:tc>
          <w:tcPr>
            <w:tcW w:w="7364" w:type="dxa"/>
            <w:tcBorders>
              <w:right w:val="single" w:sz="8" w:space="0" w:color="92D050"/>
            </w:tcBorders>
          </w:tcPr>
          <w:p w:rsidR="00521BF5" w:rsidRPr="00521BF5" w:rsidRDefault="00521BF5" w:rsidP="00521BF5">
            <w:pPr>
              <w:pStyle w:val="NormalWeb"/>
              <w:shd w:val="clear" w:color="auto" w:fill="F3F3F3"/>
              <w:rPr>
                <w:rFonts w:ascii="Verdana" w:hAnsi="Verdana" w:cs="Arial"/>
                <w:color w:val="000000"/>
              </w:rPr>
            </w:pPr>
            <w:r w:rsidRPr="00521BF5">
              <w:rPr>
                <w:rFonts w:ascii="Verdana" w:hAnsi="Verdana" w:cs="Arial"/>
                <w:color w:val="000000"/>
              </w:rPr>
              <w:t>Customer Feedback Team</w:t>
            </w:r>
            <w:r w:rsidRPr="00521BF5">
              <w:rPr>
                <w:rFonts w:ascii="Verdana" w:hAnsi="Verdana" w:cs="Arial"/>
                <w:color w:val="000000"/>
              </w:rPr>
              <w:br/>
              <w:t>Floor 2</w:t>
            </w:r>
            <w:r w:rsidRPr="00521BF5">
              <w:rPr>
                <w:rFonts w:ascii="Verdana" w:hAnsi="Verdana" w:cs="Arial"/>
                <w:color w:val="000000"/>
              </w:rPr>
              <w:br/>
              <w:t>Number One Riverside</w:t>
            </w:r>
            <w:r w:rsidRPr="00521BF5">
              <w:rPr>
                <w:rFonts w:ascii="Verdana" w:hAnsi="Verdana" w:cs="Arial"/>
                <w:color w:val="000000"/>
              </w:rPr>
              <w:br/>
              <w:t>Smith Street</w:t>
            </w:r>
            <w:r w:rsidRPr="00521BF5">
              <w:rPr>
                <w:rFonts w:ascii="Verdana" w:hAnsi="Verdana" w:cs="Arial"/>
                <w:color w:val="000000"/>
              </w:rPr>
              <w:br/>
              <w:t>Rochdale OL16 1XU</w:t>
            </w:r>
          </w:p>
          <w:p w:rsidR="0007436E" w:rsidRDefault="0007436E" w:rsidP="00D473CE"/>
        </w:tc>
      </w:tr>
      <w:tr w:rsidR="0007436E" w:rsidTr="00442E20">
        <w:tc>
          <w:tcPr>
            <w:tcW w:w="3118" w:type="dxa"/>
            <w:tcBorders>
              <w:left w:val="single" w:sz="8" w:space="0" w:color="92D050"/>
            </w:tcBorders>
          </w:tcPr>
          <w:p w:rsidR="0007436E" w:rsidRDefault="0007436E">
            <w:permStart w:id="506879332" w:edGrp="everyone" w:colFirst="1" w:colLast="1"/>
            <w:permEnd w:id="1049657263"/>
            <w:r w:rsidRPr="002522D5">
              <w:rPr>
                <w:rFonts w:ascii="Wingdings" w:hAnsi="Wingdings"/>
                <w:sz w:val="22"/>
                <w:szCs w:val="22"/>
              </w:rPr>
              <w:t></w:t>
            </w:r>
            <w:r w:rsidRPr="002522D5">
              <w:rPr>
                <w:rFonts w:ascii="Tahoma" w:hAnsi="Tahoma" w:cs="Tahoma"/>
                <w:sz w:val="22"/>
                <w:szCs w:val="22"/>
              </w:rPr>
              <w:t>:</w:t>
            </w:r>
          </w:p>
        </w:tc>
        <w:tc>
          <w:tcPr>
            <w:tcW w:w="7364" w:type="dxa"/>
            <w:tcBorders>
              <w:right w:val="single" w:sz="8" w:space="0" w:color="92D050"/>
            </w:tcBorders>
          </w:tcPr>
          <w:p w:rsidR="0007436E" w:rsidRDefault="00521BF5">
            <w:r w:rsidRPr="00521BF5">
              <w:t>01706 923537</w:t>
            </w:r>
          </w:p>
        </w:tc>
      </w:tr>
      <w:tr w:rsidR="0007436E" w:rsidTr="00442E20">
        <w:tc>
          <w:tcPr>
            <w:tcW w:w="3118" w:type="dxa"/>
            <w:tcBorders>
              <w:left w:val="single" w:sz="8" w:space="0" w:color="92D050"/>
            </w:tcBorders>
          </w:tcPr>
          <w:p w:rsidR="0007436E" w:rsidRDefault="0085655D">
            <w:permStart w:id="386084360" w:edGrp="everyone" w:colFirst="1" w:colLast="1"/>
            <w:permEnd w:id="506879332"/>
            <w:r>
              <w:rPr>
                <w:rFonts w:ascii="Tahoma" w:hAnsi="Tahoma" w:cs="Tahoma"/>
                <w:sz w:val="22"/>
                <w:szCs w:val="22"/>
              </w:rPr>
              <w:t xml:space="preserve"> </w:t>
            </w:r>
            <w:hyperlink r:id="rId12" w:history="1">
              <w:r w:rsidR="0021648A">
                <w:rPr>
                  <w:noProof/>
                  <w:color w:val="0000FF"/>
                </w:rPr>
                <w:pict>
                  <v:shape id="_x0000_i1026" type="#_x0000_t75" alt="http://www.w3.org/International/2010/10/1F4F1.png" href="http://www.google.co.uk/url?sa=i&amp;rct=j&amp;q=&amp;esrc=s&amp;frm=1&amp;source=images&amp;cd=&amp;cad=rja&amp;uact=8&amp;docid=RVDaniGAMweMSM&amp;tbnid=nu4WDhTYN6mqkM:&amp;ved=0CAUQjRw&amp;url=http://www.w3.org/blog/International/tag/unicode/&amp;ei=sU1yU4uoNYKChQe33oCADw&amp;bvm=bv.66699033,d.ZG4&amp;psig=AFQjCNHksUu-p0bYOz-tzXF-rLNdU5NZew&amp;ust=1400086230343858" style="width:5.25pt;height:10.5pt;visibility:visible;mso-wrap-style:square" o:button="t">
                    <v:fill o:detectmouseclick="t"/>
                    <v:imagedata r:id="rId10" o:title="1F4F1"/>
                  </v:shape>
                </w:pict>
              </w:r>
            </w:hyperlink>
            <w:r>
              <w:rPr>
                <w:rFonts w:ascii="Tahoma" w:hAnsi="Tahoma" w:cs="Tahoma"/>
                <w:sz w:val="22"/>
                <w:szCs w:val="22"/>
              </w:rPr>
              <w:t xml:space="preserve"> </w:t>
            </w:r>
            <w:r w:rsidR="003B18B4" w:rsidRPr="002522D5">
              <w:rPr>
                <w:rFonts w:ascii="Tahoma" w:hAnsi="Tahoma" w:cs="Tahoma"/>
                <w:sz w:val="22"/>
                <w:szCs w:val="22"/>
              </w:rPr>
              <w:t>:</w:t>
            </w:r>
          </w:p>
        </w:tc>
        <w:tc>
          <w:tcPr>
            <w:tcW w:w="7364" w:type="dxa"/>
            <w:tcBorders>
              <w:right w:val="single" w:sz="8" w:space="0" w:color="92D050"/>
            </w:tcBorders>
          </w:tcPr>
          <w:p w:rsidR="0007436E" w:rsidRDefault="0007436E"/>
        </w:tc>
      </w:tr>
      <w:tr w:rsidR="0007436E" w:rsidTr="002254CA">
        <w:trPr>
          <w:trHeight w:val="288"/>
        </w:trPr>
        <w:tc>
          <w:tcPr>
            <w:tcW w:w="3118" w:type="dxa"/>
            <w:tcBorders>
              <w:left w:val="single" w:sz="8" w:space="0" w:color="92D050"/>
              <w:bottom w:val="single" w:sz="12" w:space="0" w:color="92D050"/>
            </w:tcBorders>
          </w:tcPr>
          <w:p w:rsidR="0007436E" w:rsidRPr="0007436E" w:rsidRDefault="003B18B4">
            <w:pPr>
              <w:rPr>
                <w:b/>
                <w:sz w:val="22"/>
                <w:szCs w:val="22"/>
              </w:rPr>
            </w:pPr>
            <w:permStart w:id="1731334380" w:edGrp="everyone" w:colFirst="1" w:colLast="1"/>
            <w:permEnd w:id="386084360"/>
            <w:r w:rsidRPr="0007436E">
              <w:rPr>
                <w:rFonts w:ascii="Wingdings" w:hAnsi="Wingdings"/>
                <w:b/>
                <w:sz w:val="22"/>
                <w:szCs w:val="22"/>
              </w:rPr>
              <w:t></w:t>
            </w:r>
            <w:r w:rsidRPr="002522D5">
              <w:rPr>
                <w:rFonts w:ascii="Tahoma" w:hAnsi="Tahoma" w:cs="Tahoma"/>
                <w:sz w:val="22"/>
                <w:szCs w:val="22"/>
              </w:rPr>
              <w:t>:</w:t>
            </w:r>
          </w:p>
        </w:tc>
        <w:tc>
          <w:tcPr>
            <w:tcW w:w="7364" w:type="dxa"/>
            <w:tcBorders>
              <w:bottom w:val="single" w:sz="12" w:space="0" w:color="92D050"/>
              <w:right w:val="single" w:sz="8" w:space="0" w:color="92D050"/>
            </w:tcBorders>
          </w:tcPr>
          <w:p w:rsidR="0007436E" w:rsidRDefault="00521BF5" w:rsidP="007F6D6E">
            <w:r w:rsidRPr="00521BF5">
              <w:t>feedback.council@rochdale.gov.uk</w:t>
            </w:r>
          </w:p>
        </w:tc>
      </w:tr>
      <w:tr w:rsidR="0007436E" w:rsidTr="002254CA">
        <w:tc>
          <w:tcPr>
            <w:tcW w:w="3118" w:type="dxa"/>
            <w:tcBorders>
              <w:top w:val="single" w:sz="12" w:space="0" w:color="92D050"/>
              <w:left w:val="single" w:sz="8" w:space="0" w:color="92D050"/>
            </w:tcBorders>
          </w:tcPr>
          <w:p w:rsidR="0007436E" w:rsidRPr="00E43392" w:rsidRDefault="0007436E" w:rsidP="00E63109">
            <w:pPr>
              <w:rPr>
                <w:sz w:val="20"/>
                <w:szCs w:val="20"/>
              </w:rPr>
            </w:pPr>
            <w:permStart w:id="2000564880" w:edGrp="everyone" w:colFirst="1" w:colLast="1"/>
            <w:permEnd w:id="1731334380"/>
            <w:r w:rsidRPr="00E43392">
              <w:rPr>
                <w:sz w:val="20"/>
                <w:szCs w:val="20"/>
              </w:rPr>
              <w:t xml:space="preserve">Name of </w:t>
            </w:r>
            <w:r w:rsidR="00E43392" w:rsidRPr="00E43392">
              <w:rPr>
                <w:sz w:val="20"/>
                <w:szCs w:val="20"/>
              </w:rPr>
              <w:t xml:space="preserve">the </w:t>
            </w:r>
            <w:r w:rsidR="00264321">
              <w:rPr>
                <w:sz w:val="20"/>
                <w:szCs w:val="20"/>
              </w:rPr>
              <w:t xml:space="preserve">regulatory body the service is </w:t>
            </w:r>
            <w:r w:rsidR="00E43392" w:rsidRPr="00E43392">
              <w:rPr>
                <w:sz w:val="20"/>
                <w:szCs w:val="20"/>
              </w:rPr>
              <w:t xml:space="preserve"> </w:t>
            </w:r>
            <w:r w:rsidR="00264321">
              <w:rPr>
                <w:sz w:val="20"/>
                <w:szCs w:val="20"/>
              </w:rPr>
              <w:t>registered with</w:t>
            </w:r>
            <w:r w:rsidR="00E63109">
              <w:rPr>
                <w:sz w:val="20"/>
                <w:szCs w:val="20"/>
              </w:rPr>
              <w:t>/</w:t>
            </w:r>
            <w:r w:rsidR="00E63109" w:rsidRPr="00E43392">
              <w:rPr>
                <w:sz w:val="20"/>
                <w:szCs w:val="20"/>
              </w:rPr>
              <w:t>regulate</w:t>
            </w:r>
            <w:r w:rsidR="00E63109">
              <w:rPr>
                <w:sz w:val="20"/>
                <w:szCs w:val="20"/>
              </w:rPr>
              <w:t>d by</w:t>
            </w:r>
          </w:p>
        </w:tc>
        <w:tc>
          <w:tcPr>
            <w:tcW w:w="7364" w:type="dxa"/>
            <w:tcBorders>
              <w:top w:val="single" w:sz="12" w:space="0" w:color="92D050"/>
              <w:right w:val="single" w:sz="8" w:space="0" w:color="92D050"/>
            </w:tcBorders>
          </w:tcPr>
          <w:p w:rsidR="0007436E" w:rsidRDefault="0007436E"/>
        </w:tc>
      </w:tr>
      <w:tr w:rsidR="0007436E" w:rsidTr="00442E20">
        <w:tc>
          <w:tcPr>
            <w:tcW w:w="3118" w:type="dxa"/>
            <w:tcBorders>
              <w:left w:val="single" w:sz="8" w:space="0" w:color="92D050"/>
            </w:tcBorders>
          </w:tcPr>
          <w:p w:rsidR="0007436E" w:rsidRPr="0007436E" w:rsidRDefault="0007436E">
            <w:pPr>
              <w:rPr>
                <w:sz w:val="22"/>
                <w:szCs w:val="22"/>
              </w:rPr>
            </w:pPr>
            <w:permStart w:id="1592417621" w:edGrp="everyone" w:colFirst="1" w:colLast="1"/>
            <w:permEnd w:id="2000564880"/>
            <w:r w:rsidRPr="0007436E">
              <w:rPr>
                <w:sz w:val="22"/>
                <w:szCs w:val="22"/>
              </w:rPr>
              <w:t>Address</w:t>
            </w:r>
          </w:p>
          <w:p w:rsidR="0007436E" w:rsidRPr="0007436E" w:rsidRDefault="0007436E">
            <w:pPr>
              <w:rPr>
                <w:sz w:val="22"/>
                <w:szCs w:val="22"/>
              </w:rPr>
            </w:pPr>
          </w:p>
        </w:tc>
        <w:tc>
          <w:tcPr>
            <w:tcW w:w="7364" w:type="dxa"/>
            <w:tcBorders>
              <w:right w:val="single" w:sz="8" w:space="0" w:color="92D050"/>
            </w:tcBorders>
          </w:tcPr>
          <w:p w:rsidR="0007436E" w:rsidRDefault="0007436E"/>
        </w:tc>
      </w:tr>
      <w:tr w:rsidR="0007436E" w:rsidTr="00442E20">
        <w:tc>
          <w:tcPr>
            <w:tcW w:w="3118" w:type="dxa"/>
            <w:tcBorders>
              <w:left w:val="single" w:sz="8" w:space="0" w:color="92D050"/>
            </w:tcBorders>
          </w:tcPr>
          <w:p w:rsidR="0007436E" w:rsidRPr="0007436E" w:rsidRDefault="0007436E">
            <w:pPr>
              <w:rPr>
                <w:sz w:val="22"/>
                <w:szCs w:val="22"/>
              </w:rPr>
            </w:pPr>
            <w:permStart w:id="1384059649" w:edGrp="everyone" w:colFirst="1" w:colLast="1"/>
            <w:permEnd w:id="1592417621"/>
            <w:r w:rsidRPr="0007436E">
              <w:rPr>
                <w:sz w:val="22"/>
                <w:szCs w:val="22"/>
              </w:rPr>
              <w:t>Contact person</w:t>
            </w:r>
          </w:p>
        </w:tc>
        <w:tc>
          <w:tcPr>
            <w:tcW w:w="7364" w:type="dxa"/>
            <w:tcBorders>
              <w:right w:val="single" w:sz="8" w:space="0" w:color="92D050"/>
            </w:tcBorders>
          </w:tcPr>
          <w:p w:rsidR="0007436E" w:rsidRDefault="0007436E"/>
        </w:tc>
      </w:tr>
      <w:tr w:rsidR="0007436E" w:rsidTr="00442E20">
        <w:tc>
          <w:tcPr>
            <w:tcW w:w="3118" w:type="dxa"/>
            <w:tcBorders>
              <w:left w:val="single" w:sz="8" w:space="0" w:color="92D050"/>
            </w:tcBorders>
          </w:tcPr>
          <w:p w:rsidR="0007436E" w:rsidRDefault="0007436E">
            <w:permStart w:id="1469326506" w:edGrp="everyone" w:colFirst="1" w:colLast="1"/>
            <w:permEnd w:id="1384059649"/>
            <w:r w:rsidRPr="002522D5">
              <w:rPr>
                <w:rFonts w:ascii="Wingdings" w:hAnsi="Wingdings"/>
                <w:sz w:val="22"/>
                <w:szCs w:val="22"/>
              </w:rPr>
              <w:t></w:t>
            </w:r>
            <w:r w:rsidRPr="002522D5">
              <w:rPr>
                <w:rFonts w:ascii="Tahoma" w:hAnsi="Tahoma" w:cs="Tahoma"/>
                <w:sz w:val="22"/>
                <w:szCs w:val="22"/>
              </w:rPr>
              <w:t>:</w:t>
            </w:r>
          </w:p>
        </w:tc>
        <w:tc>
          <w:tcPr>
            <w:tcW w:w="7364" w:type="dxa"/>
            <w:tcBorders>
              <w:right w:val="single" w:sz="8" w:space="0" w:color="92D050"/>
            </w:tcBorders>
          </w:tcPr>
          <w:p w:rsidR="0007436E" w:rsidRDefault="0007436E"/>
        </w:tc>
      </w:tr>
      <w:tr w:rsidR="0007436E" w:rsidTr="00442E20">
        <w:tc>
          <w:tcPr>
            <w:tcW w:w="3118" w:type="dxa"/>
            <w:tcBorders>
              <w:left w:val="single" w:sz="8" w:space="0" w:color="92D050"/>
            </w:tcBorders>
          </w:tcPr>
          <w:p w:rsidR="0007436E" w:rsidRPr="003B18B4" w:rsidRDefault="0085655D" w:rsidP="003B18B4">
            <w:pPr>
              <w:rPr>
                <w:b/>
              </w:rPr>
            </w:pPr>
            <w:permStart w:id="1934164590" w:edGrp="everyone" w:colFirst="1" w:colLast="1"/>
            <w:permEnd w:id="1469326506"/>
            <w:r>
              <w:rPr>
                <w:rFonts w:ascii="Tahoma" w:hAnsi="Tahoma" w:cs="Tahoma"/>
                <w:sz w:val="22"/>
                <w:szCs w:val="22"/>
              </w:rPr>
              <w:t xml:space="preserve"> </w:t>
            </w:r>
            <w:hyperlink r:id="rId13" w:history="1">
              <w:r w:rsidR="0021648A">
                <w:rPr>
                  <w:noProof/>
                  <w:color w:val="0000FF"/>
                </w:rPr>
                <w:pict>
                  <v:shape id="_x0000_i1027" type="#_x0000_t75" alt="http://www.w3.org/International/2010/10/1F4F1.png" href="http://www.google.co.uk/url?sa=i&amp;rct=j&amp;q=&amp;esrc=s&amp;frm=1&amp;source=images&amp;cd=&amp;cad=rja&amp;uact=8&amp;docid=RVDaniGAMweMSM&amp;tbnid=nu4WDhTYN6mqkM:&amp;ved=0CAUQjRw&amp;url=http://www.w3.org/blog/International/tag/unicode/&amp;ei=sU1yU4uoNYKChQe33oCADw&amp;bvm=bv.66699033,d.ZG4&amp;psig=AFQjCNHksUu-p0bYOz-tzXF-rLNdU5NZew&amp;ust=1400086230343858" style="width:5.25pt;height:10.5pt;visibility:visible;mso-wrap-style:square" o:button="t">
                    <v:fill o:detectmouseclick="t"/>
                    <v:imagedata r:id="rId10" o:title="1F4F1"/>
                  </v:shape>
                </w:pict>
              </w:r>
            </w:hyperlink>
            <w:r>
              <w:rPr>
                <w:rFonts w:ascii="Tahoma" w:hAnsi="Tahoma" w:cs="Tahoma"/>
                <w:sz w:val="22"/>
                <w:szCs w:val="22"/>
              </w:rPr>
              <w:t xml:space="preserve"> </w:t>
            </w:r>
            <w:r w:rsidR="003B18B4" w:rsidRPr="002522D5">
              <w:rPr>
                <w:rFonts w:ascii="Tahoma" w:hAnsi="Tahoma" w:cs="Tahoma"/>
                <w:sz w:val="22"/>
                <w:szCs w:val="22"/>
              </w:rPr>
              <w:t>:</w:t>
            </w:r>
            <w:r w:rsidR="003B18B4">
              <w:rPr>
                <w:rFonts w:ascii="Wingdings" w:hAnsi="Wingdings"/>
                <w:b/>
              </w:rPr>
              <w:t></w:t>
            </w:r>
            <w:r w:rsidR="003B18B4">
              <w:rPr>
                <w:rFonts w:ascii="Wingdings" w:hAnsi="Wingdings"/>
                <w:b/>
              </w:rPr>
              <w:t></w:t>
            </w:r>
          </w:p>
        </w:tc>
        <w:tc>
          <w:tcPr>
            <w:tcW w:w="7364" w:type="dxa"/>
            <w:tcBorders>
              <w:right w:val="single" w:sz="8" w:space="0" w:color="92D050"/>
            </w:tcBorders>
          </w:tcPr>
          <w:p w:rsidR="0007436E" w:rsidRDefault="0007436E"/>
        </w:tc>
      </w:tr>
      <w:tr w:rsidR="0007436E" w:rsidTr="002254CA">
        <w:tc>
          <w:tcPr>
            <w:tcW w:w="3118" w:type="dxa"/>
            <w:tcBorders>
              <w:left w:val="single" w:sz="8" w:space="0" w:color="92D050"/>
              <w:bottom w:val="single" w:sz="2" w:space="0" w:color="92D050"/>
            </w:tcBorders>
          </w:tcPr>
          <w:p w:rsidR="0007436E" w:rsidRDefault="0007436E">
            <w:permStart w:id="690650017" w:edGrp="everyone" w:colFirst="1" w:colLast="1"/>
            <w:permEnd w:id="1934164590"/>
            <w:r w:rsidRPr="0007436E">
              <w:rPr>
                <w:rFonts w:ascii="Wingdings" w:hAnsi="Wingdings"/>
                <w:b/>
                <w:sz w:val="22"/>
                <w:szCs w:val="22"/>
              </w:rPr>
              <w:t></w:t>
            </w:r>
            <w:r w:rsidR="003B18B4" w:rsidRPr="002522D5">
              <w:rPr>
                <w:rFonts w:ascii="Tahoma" w:hAnsi="Tahoma" w:cs="Tahoma"/>
                <w:sz w:val="22"/>
                <w:szCs w:val="22"/>
              </w:rPr>
              <w:t>:</w:t>
            </w:r>
          </w:p>
        </w:tc>
        <w:tc>
          <w:tcPr>
            <w:tcW w:w="7364" w:type="dxa"/>
            <w:tcBorders>
              <w:bottom w:val="single" w:sz="2" w:space="0" w:color="92D050"/>
              <w:right w:val="single" w:sz="8" w:space="0" w:color="92D050"/>
            </w:tcBorders>
          </w:tcPr>
          <w:p w:rsidR="0007436E" w:rsidRDefault="0007436E"/>
        </w:tc>
      </w:tr>
      <w:permEnd w:id="690650017"/>
      <w:tr w:rsidR="002254CA" w:rsidTr="00392F55">
        <w:tc>
          <w:tcPr>
            <w:tcW w:w="10482" w:type="dxa"/>
            <w:gridSpan w:val="2"/>
            <w:tcBorders>
              <w:top w:val="single" w:sz="2" w:space="0" w:color="92D050"/>
              <w:left w:val="nil"/>
              <w:bottom w:val="single" w:sz="2" w:space="0" w:color="92D050"/>
              <w:right w:val="nil"/>
            </w:tcBorders>
          </w:tcPr>
          <w:p w:rsidR="002254CA" w:rsidRDefault="002254CA"/>
          <w:p w:rsidR="002E6676" w:rsidRDefault="002E6676"/>
          <w:p w:rsidR="002E6676" w:rsidRDefault="002E6676"/>
          <w:p w:rsidR="002E6676" w:rsidRDefault="002E6676"/>
        </w:tc>
      </w:tr>
      <w:tr w:rsidR="003B18B4" w:rsidTr="002254CA">
        <w:tc>
          <w:tcPr>
            <w:tcW w:w="10482" w:type="dxa"/>
            <w:gridSpan w:val="2"/>
            <w:tcBorders>
              <w:top w:val="single" w:sz="2" w:space="0" w:color="92D050"/>
              <w:left w:val="single" w:sz="8" w:space="0" w:color="92D050"/>
              <w:right w:val="single" w:sz="8" w:space="0" w:color="92D050"/>
            </w:tcBorders>
          </w:tcPr>
          <w:p w:rsidR="003B18B4" w:rsidRPr="003B18B4" w:rsidRDefault="003B18B4" w:rsidP="003B18B4">
            <w:pPr>
              <w:rPr>
                <w:sz w:val="22"/>
                <w:szCs w:val="22"/>
              </w:rPr>
            </w:pPr>
            <w:r w:rsidRPr="003B18B4">
              <w:rPr>
                <w:sz w:val="22"/>
                <w:szCs w:val="22"/>
              </w:rPr>
              <w:t>Information Commissioner – if you have a concern about a Data Protection matter</w:t>
            </w:r>
          </w:p>
        </w:tc>
      </w:tr>
      <w:tr w:rsidR="003B18B4" w:rsidTr="00DA4463">
        <w:trPr>
          <w:trHeight w:val="310"/>
        </w:trPr>
        <w:tc>
          <w:tcPr>
            <w:tcW w:w="3118" w:type="dxa"/>
            <w:tcBorders>
              <w:left w:val="single" w:sz="8" w:space="0" w:color="92D050"/>
            </w:tcBorders>
          </w:tcPr>
          <w:p w:rsidR="003B18B4" w:rsidRPr="003B18B4" w:rsidRDefault="003B18B4" w:rsidP="00DA4463">
            <w:pPr>
              <w:rPr>
                <w:sz w:val="22"/>
                <w:szCs w:val="22"/>
              </w:rPr>
            </w:pPr>
            <w:r w:rsidRPr="003B18B4">
              <w:rPr>
                <w:sz w:val="22"/>
                <w:szCs w:val="22"/>
              </w:rPr>
              <w:t xml:space="preserve">Address </w:t>
            </w:r>
          </w:p>
        </w:tc>
        <w:tc>
          <w:tcPr>
            <w:tcW w:w="7364" w:type="dxa"/>
            <w:tcBorders>
              <w:right w:val="single" w:sz="8" w:space="0" w:color="92D050"/>
            </w:tcBorders>
          </w:tcPr>
          <w:p w:rsidR="003B18B4" w:rsidRPr="003B18B4" w:rsidRDefault="003B18B4" w:rsidP="00DA4463">
            <w:pPr>
              <w:rPr>
                <w:sz w:val="22"/>
                <w:szCs w:val="22"/>
              </w:rPr>
            </w:pPr>
            <w:r w:rsidRPr="003B18B4">
              <w:rPr>
                <w:sz w:val="22"/>
                <w:szCs w:val="22"/>
              </w:rPr>
              <w:t xml:space="preserve">ICO, Wycliffe House, Water Lane, Wilmslow, Cheshire, SK9 5AF </w:t>
            </w:r>
          </w:p>
        </w:tc>
      </w:tr>
      <w:tr w:rsidR="003B18B4" w:rsidTr="00442E20">
        <w:tc>
          <w:tcPr>
            <w:tcW w:w="3118" w:type="dxa"/>
            <w:tcBorders>
              <w:left w:val="single" w:sz="8" w:space="0" w:color="92D050"/>
            </w:tcBorders>
          </w:tcPr>
          <w:p w:rsidR="003B18B4" w:rsidRDefault="003B18B4">
            <w:r w:rsidRPr="002522D5">
              <w:rPr>
                <w:rFonts w:ascii="Wingdings" w:hAnsi="Wingdings"/>
                <w:sz w:val="22"/>
                <w:szCs w:val="22"/>
              </w:rPr>
              <w:t></w:t>
            </w:r>
            <w:r w:rsidRPr="002522D5">
              <w:rPr>
                <w:rFonts w:ascii="Tahoma" w:hAnsi="Tahoma" w:cs="Tahoma"/>
                <w:sz w:val="22"/>
                <w:szCs w:val="22"/>
              </w:rPr>
              <w:t>:</w:t>
            </w:r>
          </w:p>
        </w:tc>
        <w:tc>
          <w:tcPr>
            <w:tcW w:w="7364" w:type="dxa"/>
            <w:tcBorders>
              <w:right w:val="single" w:sz="8" w:space="0" w:color="92D050"/>
            </w:tcBorders>
          </w:tcPr>
          <w:p w:rsidR="003B18B4" w:rsidRPr="003B18B4" w:rsidRDefault="00AE3AD3">
            <w:pPr>
              <w:rPr>
                <w:sz w:val="22"/>
                <w:szCs w:val="22"/>
              </w:rPr>
            </w:pPr>
            <w:r w:rsidRPr="00AE3AD3">
              <w:rPr>
                <w:rFonts w:cs="Arial"/>
                <w:color w:val="000000"/>
                <w:sz w:val="22"/>
                <w:szCs w:val="23"/>
                <w:lang w:val="en"/>
              </w:rPr>
              <w:t>0303 123 1113</w:t>
            </w:r>
          </w:p>
        </w:tc>
      </w:tr>
      <w:tr w:rsidR="0085655D" w:rsidTr="00442E20">
        <w:tc>
          <w:tcPr>
            <w:tcW w:w="3118" w:type="dxa"/>
            <w:tcBorders>
              <w:left w:val="single" w:sz="8" w:space="0" w:color="92D050"/>
            </w:tcBorders>
          </w:tcPr>
          <w:p w:rsidR="0085655D" w:rsidRDefault="0085655D" w:rsidP="00EA1902">
            <w:r w:rsidRPr="0007436E">
              <w:rPr>
                <w:rFonts w:ascii="Wingdings" w:hAnsi="Wingdings"/>
                <w:b/>
                <w:sz w:val="22"/>
                <w:szCs w:val="22"/>
              </w:rPr>
              <w:t></w:t>
            </w:r>
            <w:r w:rsidRPr="002522D5">
              <w:rPr>
                <w:rFonts w:ascii="Tahoma" w:hAnsi="Tahoma" w:cs="Tahoma"/>
                <w:sz w:val="22"/>
                <w:szCs w:val="22"/>
              </w:rPr>
              <w:t>:</w:t>
            </w:r>
          </w:p>
        </w:tc>
        <w:tc>
          <w:tcPr>
            <w:tcW w:w="7364" w:type="dxa"/>
            <w:tcBorders>
              <w:right w:val="single" w:sz="8" w:space="0" w:color="92D050"/>
            </w:tcBorders>
          </w:tcPr>
          <w:p w:rsidR="0085655D" w:rsidRPr="003B18B4" w:rsidRDefault="00A25C82" w:rsidP="00EA1902">
            <w:pPr>
              <w:rPr>
                <w:sz w:val="22"/>
                <w:szCs w:val="22"/>
              </w:rPr>
            </w:pPr>
            <w:hyperlink r:id="rId14" w:history="1">
              <w:r w:rsidR="0085655D" w:rsidRPr="00BB6784">
                <w:rPr>
                  <w:rStyle w:val="Hyperlink"/>
                  <w:sz w:val="22"/>
                  <w:szCs w:val="22"/>
                </w:rPr>
                <w:t>mail@ico.gsi.gov.uk</w:t>
              </w:r>
            </w:hyperlink>
            <w:r w:rsidR="0085655D">
              <w:rPr>
                <w:sz w:val="22"/>
                <w:szCs w:val="22"/>
              </w:rPr>
              <w:t xml:space="preserve"> </w:t>
            </w:r>
          </w:p>
        </w:tc>
      </w:tr>
      <w:tr w:rsidR="0085655D" w:rsidTr="00442E20">
        <w:tc>
          <w:tcPr>
            <w:tcW w:w="3118" w:type="dxa"/>
            <w:tcBorders>
              <w:left w:val="single" w:sz="8" w:space="0" w:color="92D050"/>
              <w:bottom w:val="single" w:sz="8" w:space="0" w:color="92D050"/>
            </w:tcBorders>
          </w:tcPr>
          <w:p w:rsidR="0085655D" w:rsidRPr="00B148B6" w:rsidRDefault="0085655D" w:rsidP="00EA1902">
            <w:pPr>
              <w:rPr>
                <w:sz w:val="22"/>
                <w:szCs w:val="22"/>
              </w:rPr>
            </w:pPr>
            <w:r w:rsidRPr="00B148B6">
              <w:rPr>
                <w:sz w:val="22"/>
                <w:szCs w:val="22"/>
              </w:rPr>
              <w:t>url:</w:t>
            </w:r>
          </w:p>
        </w:tc>
        <w:tc>
          <w:tcPr>
            <w:tcW w:w="7364" w:type="dxa"/>
            <w:tcBorders>
              <w:bottom w:val="single" w:sz="8" w:space="0" w:color="92D050"/>
              <w:right w:val="single" w:sz="8" w:space="0" w:color="92D050"/>
            </w:tcBorders>
          </w:tcPr>
          <w:p w:rsidR="0085655D" w:rsidRPr="003B18B4" w:rsidRDefault="00A25C82" w:rsidP="00EA1902">
            <w:pPr>
              <w:rPr>
                <w:sz w:val="22"/>
                <w:szCs w:val="22"/>
              </w:rPr>
            </w:pPr>
            <w:hyperlink r:id="rId15" w:history="1">
              <w:r w:rsidR="00F723CE" w:rsidRPr="00DE65B6">
                <w:rPr>
                  <w:rStyle w:val="Hyperlink"/>
                  <w:sz w:val="22"/>
                  <w:szCs w:val="22"/>
                </w:rPr>
                <w:t>www.ico.org.uk</w:t>
              </w:r>
            </w:hyperlink>
            <w:r w:rsidR="0085655D">
              <w:rPr>
                <w:sz w:val="22"/>
                <w:szCs w:val="22"/>
              </w:rPr>
              <w:t xml:space="preserve"> </w:t>
            </w:r>
          </w:p>
        </w:tc>
      </w:tr>
    </w:tbl>
    <w:p w:rsidR="000B737B" w:rsidRDefault="000B737B"/>
    <w:sectPr w:rsidR="000B737B" w:rsidSect="00DA4463">
      <w:headerReference w:type="default" r:id="rId16"/>
      <w:pgSz w:w="12240" w:h="15840"/>
      <w:pgMar w:top="273" w:right="720" w:bottom="851"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25C82" w:rsidRDefault="00A25C82" w:rsidP="00F639FC">
      <w:r>
        <w:separator/>
      </w:r>
    </w:p>
  </w:endnote>
  <w:endnote w:type="continuationSeparator" w:id="0">
    <w:p w:rsidR="00A25C82" w:rsidRDefault="00A25C82" w:rsidP="00F639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URWClarendonTOTLig">
    <w:altName w:val="URWClarendonTOTLig"/>
    <w:panose1 w:val="00000000000000000000"/>
    <w:charset w:val="00"/>
    <w:family w:val="roman"/>
    <w:notTrueType/>
    <w:pitch w:val="default"/>
    <w:sig w:usb0="00000003" w:usb1="00000000" w:usb2="00000000" w:usb3="00000000" w:csb0="00000001" w:csb1="00000000"/>
  </w:font>
  <w:font w:name="URWClarendonTOT">
    <w:altName w:val="URWClarendonTOT"/>
    <w:panose1 w:val="00000000000000000000"/>
    <w:charset w:val="00"/>
    <w:family w:val="roman"/>
    <w:notTrueType/>
    <w:pitch w:val="default"/>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25C82" w:rsidRDefault="00A25C82" w:rsidP="00F639FC">
      <w:r>
        <w:separator/>
      </w:r>
    </w:p>
  </w:footnote>
  <w:footnote w:type="continuationSeparator" w:id="0">
    <w:p w:rsidR="00A25C82" w:rsidRDefault="00A25C82" w:rsidP="00F639FC">
      <w:r>
        <w:continuationSeparator/>
      </w:r>
    </w:p>
  </w:footnote>
  <w:footnote w:id="1">
    <w:p w:rsidR="00392F55" w:rsidRPr="00392F55" w:rsidRDefault="00392F55">
      <w:pPr>
        <w:pStyle w:val="FootnoteText"/>
        <w:rPr>
          <w:sz w:val="16"/>
          <w:szCs w:val="16"/>
        </w:rPr>
      </w:pPr>
      <w:r>
        <w:rPr>
          <w:rStyle w:val="FootnoteReference"/>
        </w:rPr>
        <w:footnoteRef/>
      </w:r>
      <w:r>
        <w:t xml:space="preserve"> </w:t>
      </w:r>
      <w:r w:rsidRPr="00392F55">
        <w:rPr>
          <w:sz w:val="16"/>
          <w:szCs w:val="16"/>
        </w:rPr>
        <w:t xml:space="preserve">E.g. ETS funding agencies </w:t>
      </w:r>
      <w:r>
        <w:rPr>
          <w:sz w:val="16"/>
          <w:szCs w:val="16"/>
        </w:rPr>
        <w:t xml:space="preserve">may consider service user </w:t>
      </w:r>
      <w:r w:rsidRPr="00392F55">
        <w:rPr>
          <w:sz w:val="16"/>
          <w:szCs w:val="16"/>
        </w:rPr>
        <w:t>complaints</w:t>
      </w:r>
      <w:r w:rsidR="00E43392">
        <w:rPr>
          <w:sz w:val="16"/>
          <w:szCs w:val="16"/>
        </w:rPr>
        <w:t>,</w:t>
      </w:r>
      <w:r>
        <w:rPr>
          <w:sz w:val="16"/>
          <w:szCs w:val="16"/>
        </w:rPr>
        <w:t xml:space="preserve"> usually after they have used </w:t>
      </w:r>
      <w:r w:rsidR="00E43392">
        <w:rPr>
          <w:sz w:val="16"/>
          <w:szCs w:val="16"/>
        </w:rPr>
        <w:t xml:space="preserve">the </w:t>
      </w:r>
      <w:r>
        <w:rPr>
          <w:sz w:val="16"/>
          <w:szCs w:val="16"/>
        </w:rPr>
        <w:t>Barnardo’s</w:t>
      </w:r>
      <w:r w:rsidR="00E43392">
        <w:rPr>
          <w:sz w:val="16"/>
          <w:szCs w:val="16"/>
        </w:rPr>
        <w:t xml:space="preserve"> complaints</w:t>
      </w:r>
      <w:r>
        <w:rPr>
          <w:sz w:val="16"/>
          <w:szCs w:val="16"/>
        </w:rPr>
        <w:t xml:space="preserve"> process </w:t>
      </w:r>
      <w:r w:rsidRPr="00392F55">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3FE" w:rsidRDefault="00DA23FE" w:rsidP="003A5FD7">
    <w:pPr>
      <w:pStyle w:val="Header"/>
      <w:ind w:left="426"/>
      <w:rPr>
        <w:rFonts w:asciiTheme="minorHAnsi" w:hAnsiTheme="minorHAnsi"/>
        <w:color w:val="92D050"/>
        <w:sz w:val="20"/>
        <w:szCs w:val="20"/>
      </w:rPr>
    </w:pPr>
    <w:r>
      <w:rPr>
        <w:rFonts w:asciiTheme="minorHAnsi" w:hAnsiTheme="minorHAnsi"/>
        <w:b/>
        <w:color w:val="92D050"/>
        <w:sz w:val="28"/>
        <w:szCs w:val="28"/>
      </w:rPr>
      <w:t xml:space="preserve">Having your say – Standard leaflet </w:t>
    </w:r>
    <w:r w:rsidR="00EE3ED1">
      <w:rPr>
        <w:rFonts w:asciiTheme="minorHAnsi" w:hAnsiTheme="minorHAnsi"/>
        <w:b/>
        <w:color w:val="92D050"/>
        <w:sz w:val="28"/>
        <w:szCs w:val="28"/>
      </w:rPr>
      <w:t xml:space="preserve">                                                                                   I</w:t>
    </w:r>
    <w:r w:rsidR="000A3BDB" w:rsidRPr="003A5FD7">
      <w:rPr>
        <w:rFonts w:asciiTheme="minorHAnsi" w:hAnsiTheme="minorHAnsi"/>
        <w:b/>
        <w:color w:val="92D050"/>
      </w:rPr>
      <w:t xml:space="preserve">nformation about </w:t>
    </w:r>
    <w:r w:rsidR="00B965AC" w:rsidRPr="003A5FD7">
      <w:rPr>
        <w:rFonts w:asciiTheme="minorHAnsi" w:hAnsiTheme="minorHAnsi"/>
        <w:b/>
        <w:color w:val="92D050"/>
      </w:rPr>
      <w:t xml:space="preserve">the </w:t>
    </w:r>
    <w:r w:rsidR="003A4C39" w:rsidRPr="003A4C39">
      <w:rPr>
        <w:rFonts w:asciiTheme="minorHAnsi" w:hAnsiTheme="minorHAnsi"/>
        <w:b/>
        <w:color w:val="92D050"/>
      </w:rPr>
      <w:t>Complaints process</w:t>
    </w:r>
    <w:r w:rsidR="003A5FD7">
      <w:rPr>
        <w:rFonts w:asciiTheme="minorHAnsi" w:hAnsiTheme="minorHAnsi"/>
        <w:b/>
        <w:color w:val="92D050"/>
      </w:rPr>
      <w:t xml:space="preserve"> for</w:t>
    </w:r>
    <w:r w:rsidR="003A5FD7" w:rsidRPr="003A5FD7">
      <w:rPr>
        <w:rFonts w:asciiTheme="minorHAnsi" w:hAnsiTheme="minorHAnsi"/>
        <w:b/>
        <w:color w:val="92D050"/>
      </w:rPr>
      <w:t xml:space="preserve"> </w:t>
    </w:r>
    <w:r w:rsidR="003A5FD7">
      <w:rPr>
        <w:rFonts w:asciiTheme="minorHAnsi" w:hAnsiTheme="minorHAnsi"/>
        <w:b/>
        <w:color w:val="92D050"/>
      </w:rPr>
      <w:t xml:space="preserve">Barnardo’s </w:t>
    </w:r>
    <w:r w:rsidR="003A5FD7" w:rsidRPr="00494FDB">
      <w:rPr>
        <w:rFonts w:asciiTheme="minorHAnsi" w:hAnsiTheme="minorHAnsi"/>
        <w:b/>
        <w:color w:val="92D050"/>
      </w:rPr>
      <w:t>Children’s</w:t>
    </w:r>
    <w:r w:rsidR="003A5FD7">
      <w:rPr>
        <w:rFonts w:asciiTheme="minorHAnsi" w:hAnsiTheme="minorHAnsi"/>
        <w:b/>
        <w:color w:val="92D050"/>
      </w:rPr>
      <w:t xml:space="preserve">, </w:t>
    </w:r>
    <w:r w:rsidR="00475600">
      <w:rPr>
        <w:rFonts w:asciiTheme="minorHAnsi" w:hAnsiTheme="minorHAnsi"/>
        <w:b/>
        <w:color w:val="92D050"/>
      </w:rPr>
      <w:t>Family Placement and Employment, Training and Skills</w:t>
    </w:r>
    <w:r w:rsidR="003A5FD7" w:rsidRPr="00494FDB">
      <w:rPr>
        <w:rFonts w:asciiTheme="minorHAnsi" w:hAnsiTheme="minorHAnsi"/>
        <w:b/>
        <w:color w:val="92D050"/>
      </w:rPr>
      <w:t xml:space="preserve"> </w:t>
    </w:r>
    <w:r w:rsidR="00475600">
      <w:rPr>
        <w:rFonts w:asciiTheme="minorHAnsi" w:hAnsiTheme="minorHAnsi"/>
        <w:b/>
        <w:color w:val="92D050"/>
      </w:rPr>
      <w:t xml:space="preserve">(ETS) </w:t>
    </w:r>
    <w:r w:rsidR="003A5FD7" w:rsidRPr="00494FDB">
      <w:rPr>
        <w:rFonts w:asciiTheme="minorHAnsi" w:hAnsiTheme="minorHAnsi"/>
        <w:b/>
        <w:color w:val="92D050"/>
      </w:rPr>
      <w:t>Services</w:t>
    </w:r>
    <w:r w:rsidR="00683131">
      <w:rPr>
        <w:rFonts w:asciiTheme="minorHAnsi" w:hAnsiTheme="minorHAnsi"/>
        <w:b/>
        <w:color w:val="92D050"/>
        <w:sz w:val="28"/>
        <w:szCs w:val="28"/>
      </w:rPr>
      <w:t xml:space="preserve">              </w:t>
    </w:r>
  </w:p>
  <w:p w:rsidR="0007436E" w:rsidRPr="000A3BDB" w:rsidRDefault="00683131">
    <w:pPr>
      <w:pStyle w:val="Header"/>
      <w:rPr>
        <w:rFonts w:asciiTheme="minorHAnsi" w:hAnsiTheme="minorHAnsi"/>
        <w:sz w:val="28"/>
        <w:szCs w:val="28"/>
      </w:rPr>
    </w:pPr>
    <w:r w:rsidRPr="000A3BDB">
      <w:rPr>
        <w:rFonts w:asciiTheme="minorHAnsi" w:hAnsiTheme="minorHAnsi"/>
        <w:color w:val="92D050"/>
        <w:sz w:val="20"/>
        <w:szCs w:val="20"/>
      </w:rPr>
      <w:t xml:space="preserve">     </w:t>
    </w:r>
    <w:r w:rsidR="0007436E" w:rsidRPr="000A3BDB">
      <w:rPr>
        <w:rFonts w:asciiTheme="minorHAnsi" w:hAnsiTheme="minorHAnsi"/>
        <w:b/>
        <w:color w:val="92D050"/>
        <w:sz w:val="28"/>
        <w:szCs w:val="28"/>
      </w:rPr>
      <w:t xml:space="preserve">        </w:t>
    </w:r>
    <w:r w:rsidR="000A3BDB">
      <w:rPr>
        <w:rFonts w:asciiTheme="minorHAnsi" w:hAnsiTheme="minorHAnsi"/>
        <w:sz w:val="28"/>
        <w:szCs w:val="2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Full" w:cryptAlgorithmClass="hash" w:cryptAlgorithmType="typeAny" w:cryptAlgorithmSid="4" w:cryptSpinCount="100000" w:hash="7AiPu2K/3al8d3PMQNHonNXajfE=" w:salt="4tGLjWk39+P1COFDuFgVF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9FC"/>
    <w:rsid w:val="00015CBF"/>
    <w:rsid w:val="000730BB"/>
    <w:rsid w:val="0007436E"/>
    <w:rsid w:val="00076ABD"/>
    <w:rsid w:val="000A3BDB"/>
    <w:rsid w:val="000B737B"/>
    <w:rsid w:val="001C0A96"/>
    <w:rsid w:val="001C57CF"/>
    <w:rsid w:val="0021648A"/>
    <w:rsid w:val="002254CA"/>
    <w:rsid w:val="002522D5"/>
    <w:rsid w:val="00264321"/>
    <w:rsid w:val="0029000A"/>
    <w:rsid w:val="002E6676"/>
    <w:rsid w:val="00392F55"/>
    <w:rsid w:val="003A4C39"/>
    <w:rsid w:val="003A5FD7"/>
    <w:rsid w:val="003B18B4"/>
    <w:rsid w:val="00442E20"/>
    <w:rsid w:val="00475600"/>
    <w:rsid w:val="004953B1"/>
    <w:rsid w:val="004E6BFD"/>
    <w:rsid w:val="00521BF5"/>
    <w:rsid w:val="00683131"/>
    <w:rsid w:val="007162A1"/>
    <w:rsid w:val="007B1392"/>
    <w:rsid w:val="007B7EFA"/>
    <w:rsid w:val="007D6A35"/>
    <w:rsid w:val="007E2CCB"/>
    <w:rsid w:val="007F6D6E"/>
    <w:rsid w:val="00817FE6"/>
    <w:rsid w:val="00826596"/>
    <w:rsid w:val="0085655D"/>
    <w:rsid w:val="009163FE"/>
    <w:rsid w:val="009E4F85"/>
    <w:rsid w:val="00A25C82"/>
    <w:rsid w:val="00A358B3"/>
    <w:rsid w:val="00A82D56"/>
    <w:rsid w:val="00AE3AD3"/>
    <w:rsid w:val="00B148B6"/>
    <w:rsid w:val="00B27DFB"/>
    <w:rsid w:val="00B51F6B"/>
    <w:rsid w:val="00B965AC"/>
    <w:rsid w:val="00BB3B4C"/>
    <w:rsid w:val="00D373B3"/>
    <w:rsid w:val="00D45E63"/>
    <w:rsid w:val="00D473CE"/>
    <w:rsid w:val="00D5476A"/>
    <w:rsid w:val="00D756EB"/>
    <w:rsid w:val="00D93F73"/>
    <w:rsid w:val="00DA23FE"/>
    <w:rsid w:val="00DA4463"/>
    <w:rsid w:val="00E43392"/>
    <w:rsid w:val="00E63109"/>
    <w:rsid w:val="00EE3ED1"/>
    <w:rsid w:val="00F639FC"/>
    <w:rsid w:val="00F723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39FC"/>
    <w:pPr>
      <w:tabs>
        <w:tab w:val="center" w:pos="4513"/>
        <w:tab w:val="right" w:pos="9026"/>
      </w:tabs>
    </w:pPr>
  </w:style>
  <w:style w:type="character" w:customStyle="1" w:styleId="HeaderChar">
    <w:name w:val="Header Char"/>
    <w:basedOn w:val="DefaultParagraphFont"/>
    <w:link w:val="Header"/>
    <w:rsid w:val="00F639FC"/>
  </w:style>
  <w:style w:type="paragraph" w:styleId="Footer">
    <w:name w:val="footer"/>
    <w:basedOn w:val="Normal"/>
    <w:link w:val="FooterChar"/>
    <w:uiPriority w:val="99"/>
    <w:rsid w:val="00F639FC"/>
    <w:pPr>
      <w:tabs>
        <w:tab w:val="center" w:pos="4513"/>
        <w:tab w:val="right" w:pos="9026"/>
      </w:tabs>
    </w:pPr>
  </w:style>
  <w:style w:type="character" w:customStyle="1" w:styleId="FooterChar">
    <w:name w:val="Footer Char"/>
    <w:basedOn w:val="DefaultParagraphFont"/>
    <w:link w:val="Footer"/>
    <w:uiPriority w:val="99"/>
    <w:rsid w:val="00F639FC"/>
  </w:style>
  <w:style w:type="paragraph" w:styleId="BalloonText">
    <w:name w:val="Balloon Text"/>
    <w:basedOn w:val="Normal"/>
    <w:link w:val="BalloonTextChar"/>
    <w:rsid w:val="00F639FC"/>
    <w:rPr>
      <w:rFonts w:ascii="Tahoma" w:hAnsi="Tahoma" w:cs="Tahoma"/>
      <w:sz w:val="16"/>
      <w:szCs w:val="16"/>
    </w:rPr>
  </w:style>
  <w:style w:type="character" w:customStyle="1" w:styleId="BalloonTextChar">
    <w:name w:val="Balloon Text Char"/>
    <w:basedOn w:val="DefaultParagraphFont"/>
    <w:link w:val="BalloonText"/>
    <w:rsid w:val="00F639FC"/>
    <w:rPr>
      <w:rFonts w:ascii="Tahoma" w:hAnsi="Tahoma" w:cs="Tahoma"/>
      <w:sz w:val="16"/>
      <w:szCs w:val="16"/>
    </w:rPr>
  </w:style>
  <w:style w:type="table" w:styleId="TableGrid">
    <w:name w:val="Table Grid"/>
    <w:basedOn w:val="TableNormal"/>
    <w:rsid w:val="000B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22D5"/>
    <w:rPr>
      <w:color w:val="0000FF"/>
      <w:u w:val="single"/>
    </w:rPr>
  </w:style>
  <w:style w:type="paragraph" w:styleId="Subtitle">
    <w:name w:val="Subtitle"/>
    <w:basedOn w:val="Normal"/>
    <w:next w:val="Normal"/>
    <w:link w:val="SubtitleChar"/>
    <w:qFormat/>
    <w:rsid w:val="00DA446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A4463"/>
    <w:rPr>
      <w:rFonts w:asciiTheme="majorHAnsi" w:eastAsiaTheme="majorEastAsia" w:hAnsiTheme="majorHAnsi" w:cstheme="majorBidi"/>
      <w:i/>
      <w:iCs/>
      <w:color w:val="4F81BD" w:themeColor="accent1"/>
      <w:spacing w:val="15"/>
    </w:rPr>
  </w:style>
  <w:style w:type="paragraph" w:styleId="EndnoteText">
    <w:name w:val="endnote text"/>
    <w:basedOn w:val="Normal"/>
    <w:link w:val="EndnoteTextChar"/>
    <w:rsid w:val="00392F55"/>
    <w:rPr>
      <w:sz w:val="20"/>
      <w:szCs w:val="20"/>
    </w:rPr>
  </w:style>
  <w:style w:type="character" w:customStyle="1" w:styleId="EndnoteTextChar">
    <w:name w:val="Endnote Text Char"/>
    <w:basedOn w:val="DefaultParagraphFont"/>
    <w:link w:val="EndnoteText"/>
    <w:rsid w:val="00392F55"/>
    <w:rPr>
      <w:sz w:val="20"/>
      <w:szCs w:val="20"/>
    </w:rPr>
  </w:style>
  <w:style w:type="character" w:styleId="EndnoteReference">
    <w:name w:val="endnote reference"/>
    <w:basedOn w:val="DefaultParagraphFont"/>
    <w:rsid w:val="00392F55"/>
    <w:rPr>
      <w:vertAlign w:val="superscript"/>
    </w:rPr>
  </w:style>
  <w:style w:type="paragraph" w:styleId="FootnoteText">
    <w:name w:val="footnote text"/>
    <w:basedOn w:val="Normal"/>
    <w:link w:val="FootnoteTextChar"/>
    <w:rsid w:val="00392F55"/>
    <w:rPr>
      <w:sz w:val="20"/>
      <w:szCs w:val="20"/>
    </w:rPr>
  </w:style>
  <w:style w:type="character" w:customStyle="1" w:styleId="FootnoteTextChar">
    <w:name w:val="Footnote Text Char"/>
    <w:basedOn w:val="DefaultParagraphFont"/>
    <w:link w:val="FootnoteText"/>
    <w:rsid w:val="00392F55"/>
    <w:rPr>
      <w:sz w:val="20"/>
      <w:szCs w:val="20"/>
    </w:rPr>
  </w:style>
  <w:style w:type="character" w:styleId="FootnoteReference">
    <w:name w:val="footnote reference"/>
    <w:basedOn w:val="DefaultParagraphFont"/>
    <w:rsid w:val="00392F55"/>
    <w:rPr>
      <w:vertAlign w:val="superscript"/>
    </w:rPr>
  </w:style>
  <w:style w:type="character" w:styleId="FollowedHyperlink">
    <w:name w:val="FollowedHyperlink"/>
    <w:basedOn w:val="DefaultParagraphFont"/>
    <w:rsid w:val="00F723CE"/>
    <w:rPr>
      <w:color w:val="800080" w:themeColor="followedHyperlink"/>
      <w:u w:val="single"/>
    </w:rPr>
  </w:style>
  <w:style w:type="paragraph" w:styleId="NormalWeb">
    <w:name w:val="Normal (Web)"/>
    <w:basedOn w:val="Normal"/>
    <w:uiPriority w:val="99"/>
    <w:unhideWhenUsed/>
    <w:rsid w:val="00521BF5"/>
    <w:pPr>
      <w:spacing w:after="135"/>
    </w:pPr>
    <w:rPr>
      <w:rFonts w:ascii="Times New Roman" w:hAnsi="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Verdana" w:eastAsia="Times New Roman" w:hAnsi="Verdana" w:cs="Times New Roman"/>
        <w:sz w:val="24"/>
        <w:szCs w:val="24"/>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73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639FC"/>
    <w:pPr>
      <w:tabs>
        <w:tab w:val="center" w:pos="4513"/>
        <w:tab w:val="right" w:pos="9026"/>
      </w:tabs>
    </w:pPr>
  </w:style>
  <w:style w:type="character" w:customStyle="1" w:styleId="HeaderChar">
    <w:name w:val="Header Char"/>
    <w:basedOn w:val="DefaultParagraphFont"/>
    <w:link w:val="Header"/>
    <w:rsid w:val="00F639FC"/>
  </w:style>
  <w:style w:type="paragraph" w:styleId="Footer">
    <w:name w:val="footer"/>
    <w:basedOn w:val="Normal"/>
    <w:link w:val="FooterChar"/>
    <w:uiPriority w:val="99"/>
    <w:rsid w:val="00F639FC"/>
    <w:pPr>
      <w:tabs>
        <w:tab w:val="center" w:pos="4513"/>
        <w:tab w:val="right" w:pos="9026"/>
      </w:tabs>
    </w:pPr>
  </w:style>
  <w:style w:type="character" w:customStyle="1" w:styleId="FooterChar">
    <w:name w:val="Footer Char"/>
    <w:basedOn w:val="DefaultParagraphFont"/>
    <w:link w:val="Footer"/>
    <w:uiPriority w:val="99"/>
    <w:rsid w:val="00F639FC"/>
  </w:style>
  <w:style w:type="paragraph" w:styleId="BalloonText">
    <w:name w:val="Balloon Text"/>
    <w:basedOn w:val="Normal"/>
    <w:link w:val="BalloonTextChar"/>
    <w:rsid w:val="00F639FC"/>
    <w:rPr>
      <w:rFonts w:ascii="Tahoma" w:hAnsi="Tahoma" w:cs="Tahoma"/>
      <w:sz w:val="16"/>
      <w:szCs w:val="16"/>
    </w:rPr>
  </w:style>
  <w:style w:type="character" w:customStyle="1" w:styleId="BalloonTextChar">
    <w:name w:val="Balloon Text Char"/>
    <w:basedOn w:val="DefaultParagraphFont"/>
    <w:link w:val="BalloonText"/>
    <w:rsid w:val="00F639FC"/>
    <w:rPr>
      <w:rFonts w:ascii="Tahoma" w:hAnsi="Tahoma" w:cs="Tahoma"/>
      <w:sz w:val="16"/>
      <w:szCs w:val="16"/>
    </w:rPr>
  </w:style>
  <w:style w:type="table" w:styleId="TableGrid">
    <w:name w:val="Table Grid"/>
    <w:basedOn w:val="TableNormal"/>
    <w:rsid w:val="000B73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522D5"/>
    <w:rPr>
      <w:color w:val="0000FF"/>
      <w:u w:val="single"/>
    </w:rPr>
  </w:style>
  <w:style w:type="paragraph" w:styleId="Subtitle">
    <w:name w:val="Subtitle"/>
    <w:basedOn w:val="Normal"/>
    <w:next w:val="Normal"/>
    <w:link w:val="SubtitleChar"/>
    <w:qFormat/>
    <w:rsid w:val="00DA446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rsid w:val="00DA4463"/>
    <w:rPr>
      <w:rFonts w:asciiTheme="majorHAnsi" w:eastAsiaTheme="majorEastAsia" w:hAnsiTheme="majorHAnsi" w:cstheme="majorBidi"/>
      <w:i/>
      <w:iCs/>
      <w:color w:val="4F81BD" w:themeColor="accent1"/>
      <w:spacing w:val="15"/>
    </w:rPr>
  </w:style>
  <w:style w:type="paragraph" w:styleId="EndnoteText">
    <w:name w:val="endnote text"/>
    <w:basedOn w:val="Normal"/>
    <w:link w:val="EndnoteTextChar"/>
    <w:rsid w:val="00392F55"/>
    <w:rPr>
      <w:sz w:val="20"/>
      <w:szCs w:val="20"/>
    </w:rPr>
  </w:style>
  <w:style w:type="character" w:customStyle="1" w:styleId="EndnoteTextChar">
    <w:name w:val="Endnote Text Char"/>
    <w:basedOn w:val="DefaultParagraphFont"/>
    <w:link w:val="EndnoteText"/>
    <w:rsid w:val="00392F55"/>
    <w:rPr>
      <w:sz w:val="20"/>
      <w:szCs w:val="20"/>
    </w:rPr>
  </w:style>
  <w:style w:type="character" w:styleId="EndnoteReference">
    <w:name w:val="endnote reference"/>
    <w:basedOn w:val="DefaultParagraphFont"/>
    <w:rsid w:val="00392F55"/>
    <w:rPr>
      <w:vertAlign w:val="superscript"/>
    </w:rPr>
  </w:style>
  <w:style w:type="paragraph" w:styleId="FootnoteText">
    <w:name w:val="footnote text"/>
    <w:basedOn w:val="Normal"/>
    <w:link w:val="FootnoteTextChar"/>
    <w:rsid w:val="00392F55"/>
    <w:rPr>
      <w:sz w:val="20"/>
      <w:szCs w:val="20"/>
    </w:rPr>
  </w:style>
  <w:style w:type="character" w:customStyle="1" w:styleId="FootnoteTextChar">
    <w:name w:val="Footnote Text Char"/>
    <w:basedOn w:val="DefaultParagraphFont"/>
    <w:link w:val="FootnoteText"/>
    <w:rsid w:val="00392F55"/>
    <w:rPr>
      <w:sz w:val="20"/>
      <w:szCs w:val="20"/>
    </w:rPr>
  </w:style>
  <w:style w:type="character" w:styleId="FootnoteReference">
    <w:name w:val="footnote reference"/>
    <w:basedOn w:val="DefaultParagraphFont"/>
    <w:rsid w:val="00392F55"/>
    <w:rPr>
      <w:vertAlign w:val="superscript"/>
    </w:rPr>
  </w:style>
  <w:style w:type="character" w:styleId="FollowedHyperlink">
    <w:name w:val="FollowedHyperlink"/>
    <w:basedOn w:val="DefaultParagraphFont"/>
    <w:rsid w:val="00F723CE"/>
    <w:rPr>
      <w:color w:val="800080" w:themeColor="followedHyperlink"/>
      <w:u w:val="single"/>
    </w:rPr>
  </w:style>
  <w:style w:type="paragraph" w:styleId="NormalWeb">
    <w:name w:val="Normal (Web)"/>
    <w:basedOn w:val="Normal"/>
    <w:uiPriority w:val="99"/>
    <w:unhideWhenUsed/>
    <w:rsid w:val="00521BF5"/>
    <w:pPr>
      <w:spacing w:after="135"/>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760726">
      <w:bodyDiv w:val="1"/>
      <w:marLeft w:val="0"/>
      <w:marRight w:val="0"/>
      <w:marTop w:val="0"/>
      <w:marBottom w:val="0"/>
      <w:divBdr>
        <w:top w:val="none" w:sz="0" w:space="0" w:color="auto"/>
        <w:left w:val="none" w:sz="0" w:space="0" w:color="auto"/>
        <w:bottom w:val="none" w:sz="0" w:space="0" w:color="auto"/>
        <w:right w:val="none" w:sz="0" w:space="0" w:color="auto"/>
      </w:divBdr>
      <w:divsChild>
        <w:div w:id="88308606">
          <w:marLeft w:val="0"/>
          <w:marRight w:val="0"/>
          <w:marTop w:val="0"/>
          <w:marBottom w:val="0"/>
          <w:divBdr>
            <w:top w:val="none" w:sz="0" w:space="0" w:color="auto"/>
            <w:left w:val="none" w:sz="0" w:space="0" w:color="auto"/>
            <w:bottom w:val="none" w:sz="0" w:space="0" w:color="auto"/>
            <w:right w:val="none" w:sz="0" w:space="0" w:color="auto"/>
          </w:divBdr>
          <w:divsChild>
            <w:div w:id="363791977">
              <w:marLeft w:val="0"/>
              <w:marRight w:val="0"/>
              <w:marTop w:val="0"/>
              <w:marBottom w:val="0"/>
              <w:divBdr>
                <w:top w:val="none" w:sz="0" w:space="0" w:color="auto"/>
                <w:left w:val="none" w:sz="0" w:space="0" w:color="auto"/>
                <w:bottom w:val="none" w:sz="0" w:space="0" w:color="auto"/>
                <w:right w:val="none" w:sz="0" w:space="0" w:color="auto"/>
              </w:divBdr>
              <w:divsChild>
                <w:div w:id="2096392056">
                  <w:marLeft w:val="0"/>
                  <w:marRight w:val="0"/>
                  <w:marTop w:val="0"/>
                  <w:marBottom w:val="0"/>
                  <w:divBdr>
                    <w:top w:val="none" w:sz="0" w:space="0" w:color="auto"/>
                    <w:left w:val="none" w:sz="0" w:space="0" w:color="auto"/>
                    <w:bottom w:val="none" w:sz="0" w:space="0" w:color="auto"/>
                    <w:right w:val="none" w:sz="0" w:space="0" w:color="auto"/>
                  </w:divBdr>
                  <w:divsChild>
                    <w:div w:id="1415589798">
                      <w:marLeft w:val="0"/>
                      <w:marRight w:val="0"/>
                      <w:marTop w:val="0"/>
                      <w:marBottom w:val="0"/>
                      <w:divBdr>
                        <w:top w:val="none" w:sz="0" w:space="0" w:color="auto"/>
                        <w:left w:val="none" w:sz="0" w:space="0" w:color="auto"/>
                        <w:bottom w:val="none" w:sz="0" w:space="0" w:color="auto"/>
                        <w:right w:val="none" w:sz="0" w:space="0" w:color="auto"/>
                      </w:divBdr>
                      <w:divsChild>
                        <w:div w:id="102195449">
                          <w:marLeft w:val="0"/>
                          <w:marRight w:val="0"/>
                          <w:marTop w:val="600"/>
                          <w:marBottom w:val="600"/>
                          <w:divBdr>
                            <w:top w:val="none" w:sz="0" w:space="0" w:color="auto"/>
                            <w:left w:val="none" w:sz="0" w:space="0" w:color="auto"/>
                            <w:bottom w:val="none" w:sz="0" w:space="0" w:color="auto"/>
                            <w:right w:val="none" w:sz="0" w:space="0" w:color="auto"/>
                          </w:divBdr>
                          <w:divsChild>
                            <w:div w:id="1655255627">
                              <w:marLeft w:val="0"/>
                              <w:marRight w:val="0"/>
                              <w:marTop w:val="0"/>
                              <w:marBottom w:val="0"/>
                              <w:divBdr>
                                <w:top w:val="none" w:sz="0" w:space="0" w:color="auto"/>
                                <w:left w:val="none" w:sz="0" w:space="0" w:color="auto"/>
                                <w:bottom w:val="none" w:sz="0" w:space="0" w:color="auto"/>
                                <w:right w:val="none" w:sz="0" w:space="0" w:color="auto"/>
                              </w:divBdr>
                              <w:divsChild>
                                <w:div w:id="393503373">
                                  <w:marLeft w:val="0"/>
                                  <w:marRight w:val="0"/>
                                  <w:marTop w:val="0"/>
                                  <w:marBottom w:val="0"/>
                                  <w:divBdr>
                                    <w:top w:val="none" w:sz="0" w:space="0" w:color="auto"/>
                                    <w:left w:val="none" w:sz="0" w:space="0" w:color="auto"/>
                                    <w:bottom w:val="none" w:sz="0" w:space="0" w:color="auto"/>
                                    <w:right w:val="none" w:sz="0" w:space="0" w:color="auto"/>
                                  </w:divBdr>
                                  <w:divsChild>
                                    <w:div w:id="2093165108">
                                      <w:marLeft w:val="0"/>
                                      <w:marRight w:val="0"/>
                                      <w:marTop w:val="150"/>
                                      <w:marBottom w:val="0"/>
                                      <w:divBdr>
                                        <w:top w:val="none" w:sz="0" w:space="0" w:color="auto"/>
                                        <w:left w:val="none" w:sz="0" w:space="0" w:color="auto"/>
                                        <w:bottom w:val="none" w:sz="0" w:space="0" w:color="auto"/>
                                        <w:right w:val="none" w:sz="0" w:space="0" w:color="auto"/>
                                      </w:divBdr>
                                      <w:divsChild>
                                        <w:div w:id="1475101474">
                                          <w:marLeft w:val="0"/>
                                          <w:marRight w:val="0"/>
                                          <w:marTop w:val="0"/>
                                          <w:marBottom w:val="0"/>
                                          <w:divBdr>
                                            <w:top w:val="none" w:sz="0" w:space="0" w:color="auto"/>
                                            <w:left w:val="none" w:sz="0" w:space="0" w:color="auto"/>
                                            <w:bottom w:val="none" w:sz="0" w:space="0" w:color="auto"/>
                                            <w:right w:val="none" w:sz="0" w:space="0" w:color="auto"/>
                                          </w:divBdr>
                                          <w:divsChild>
                                            <w:div w:id="656960538">
                                              <w:marLeft w:val="-225"/>
                                              <w:marRight w:val="-225"/>
                                              <w:marTop w:val="0"/>
                                              <w:marBottom w:val="0"/>
                                              <w:divBdr>
                                                <w:top w:val="none" w:sz="0" w:space="0" w:color="auto"/>
                                                <w:left w:val="none" w:sz="0" w:space="0" w:color="auto"/>
                                                <w:bottom w:val="none" w:sz="0" w:space="0" w:color="auto"/>
                                                <w:right w:val="none" w:sz="0" w:space="0" w:color="auto"/>
                                              </w:divBdr>
                                              <w:divsChild>
                                                <w:div w:id="1234467229">
                                                  <w:marLeft w:val="0"/>
                                                  <w:marRight w:val="0"/>
                                                  <w:marTop w:val="300"/>
                                                  <w:marBottom w:val="0"/>
                                                  <w:divBdr>
                                                    <w:top w:val="none" w:sz="0" w:space="0" w:color="auto"/>
                                                    <w:left w:val="none" w:sz="0" w:space="0" w:color="auto"/>
                                                    <w:bottom w:val="none" w:sz="0" w:space="0" w:color="auto"/>
                                                    <w:right w:val="none" w:sz="0" w:space="0" w:color="auto"/>
                                                  </w:divBdr>
                                                  <w:divsChild>
                                                    <w:div w:id="400060145">
                                                      <w:marLeft w:val="0"/>
                                                      <w:marRight w:val="0"/>
                                                      <w:marTop w:val="0"/>
                                                      <w:marBottom w:val="0"/>
                                                      <w:divBdr>
                                                        <w:top w:val="none" w:sz="0" w:space="0" w:color="auto"/>
                                                        <w:left w:val="none" w:sz="0" w:space="0" w:color="auto"/>
                                                        <w:bottom w:val="none" w:sz="0" w:space="0" w:color="auto"/>
                                                        <w:right w:val="none" w:sz="0" w:space="0" w:color="auto"/>
                                                      </w:divBdr>
                                                      <w:divsChild>
                                                        <w:div w:id="2031180023">
                                                          <w:marLeft w:val="0"/>
                                                          <w:marRight w:val="0"/>
                                                          <w:marTop w:val="0"/>
                                                          <w:marBottom w:val="0"/>
                                                          <w:divBdr>
                                                            <w:top w:val="none" w:sz="0" w:space="0" w:color="auto"/>
                                                            <w:left w:val="none" w:sz="0" w:space="0" w:color="auto"/>
                                                            <w:bottom w:val="none" w:sz="0" w:space="0" w:color="auto"/>
                                                            <w:right w:val="none" w:sz="0" w:space="0" w:color="auto"/>
                                                          </w:divBdr>
                                                          <w:divsChild>
                                                            <w:div w:id="1588611530">
                                                              <w:marLeft w:val="0"/>
                                                              <w:marRight w:val="0"/>
                                                              <w:marTop w:val="100"/>
                                                              <w:marBottom w:val="300"/>
                                                              <w:divBdr>
                                                                <w:top w:val="none" w:sz="0" w:space="0" w:color="auto"/>
                                                                <w:left w:val="none" w:sz="0" w:space="0" w:color="auto"/>
                                                                <w:bottom w:val="none" w:sz="0" w:space="0" w:color="auto"/>
                                                                <w:right w:val="none" w:sz="0" w:space="0" w:color="auto"/>
                                                              </w:divBdr>
                                                              <w:divsChild>
                                                                <w:div w:id="341708867">
                                                                  <w:marLeft w:val="0"/>
                                                                  <w:marRight w:val="0"/>
                                                                  <w:marTop w:val="0"/>
                                                                  <w:marBottom w:val="0"/>
                                                                  <w:divBdr>
                                                                    <w:top w:val="none" w:sz="0" w:space="0" w:color="auto"/>
                                                                    <w:left w:val="none" w:sz="0" w:space="0" w:color="auto"/>
                                                                    <w:bottom w:val="single" w:sz="2" w:space="15" w:color="FFFFFF"/>
                                                                    <w:right w:val="none" w:sz="0" w:space="0" w:color="auto"/>
                                                                  </w:divBdr>
                                                                  <w:divsChild>
                                                                    <w:div w:id="10152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o.uk/url?sa=i&amp;rct=j&amp;q=&amp;esrc=s&amp;frm=1&amp;source=images&amp;cd=&amp;cad=rja&amp;uact=8&amp;docid=RVDaniGAMweMSM&amp;tbnid=nu4WDhTYN6mqkM:&amp;ved=0CAUQjRw&amp;url=http://www.w3.org/blog/International/tag/unicode/&amp;ei=sU1yU4uoNYKChQe33oCADw&amp;bvm=bv.66699033,d.ZG4&amp;psig=AFQjCNHksUu-p0bYOz-tzXF-rLNdU5NZew&amp;ust=1400086230343858"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google.co.uk/url?sa=i&amp;rct=j&amp;q=&amp;esrc=s&amp;frm=1&amp;source=images&amp;cd=&amp;cad=rja&amp;uact=8&amp;docid=RVDaniGAMweMSM&amp;tbnid=nu4WDhTYN6mqkM:&amp;ved=0CAUQjRw&amp;url=http://www.w3.org/blog/International/tag/unicode/&amp;ei=sU1yU4uoNYKChQe33oCADw&amp;bvm=bv.66699033,d.ZG4&amp;psig=AFQjCNHksUu-p0bYOz-tzXF-rLNdU5NZew&amp;ust=1400086230343858"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s.complaints@barnardos.org.uk" TargetMode="External"/><Relationship Id="rId5" Type="http://schemas.openxmlformats.org/officeDocument/2006/relationships/webSettings" Target="webSettings.xml"/><Relationship Id="rId15" Type="http://schemas.openxmlformats.org/officeDocument/2006/relationships/hyperlink" Target="http://www.ico.org.uk"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google.co.uk/url?sa=i&amp;rct=j&amp;q=&amp;esrc=s&amp;frm=1&amp;source=images&amp;cd=&amp;cad=rja&amp;uact=8&amp;docid=RVDaniGAMweMSM&amp;tbnid=nu4WDhTYN6mqkM:&amp;ved=0CAUQjRw&amp;url=http://www.w3.org/blog/International/tag/unicode/&amp;ei=sU1yU4uoNYKChQe33oCADw&amp;bvm=bv.66699033,d.ZG4&amp;psig=AFQjCNHksUu-p0bYOz-tzXF-rLNdU5NZew&amp;ust=1400086230343858" TargetMode="External"/><Relationship Id="rId14" Type="http://schemas.openxmlformats.org/officeDocument/2006/relationships/hyperlink" Target="mailto:mail@ico.gsi.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AA4712-8243-4651-B053-0168F5D23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Pages>
  <Words>850</Words>
  <Characters>4850</Characters>
  <Application>Microsoft Office Word</Application>
  <DocSecurity>8</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Barnardos</Company>
  <LinksUpToDate>false</LinksUpToDate>
  <CharactersWithSpaces>5689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Berkin</dc:creator>
  <cp:lastModifiedBy>Uzma Mirza-Waheed</cp:lastModifiedBy>
  <cp:revision>20</cp:revision>
  <cp:lastPrinted>2014-06-09T09:10:00Z</cp:lastPrinted>
  <dcterms:created xsi:type="dcterms:W3CDTF">2014-05-29T09:05:00Z</dcterms:created>
  <dcterms:modified xsi:type="dcterms:W3CDTF">2019-07-10T09:47:00Z</dcterms:modified>
</cp:coreProperties>
</file>