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E883" w14:textId="77777777" w:rsidR="00357D7F" w:rsidRDefault="00357D7F" w:rsidP="00357D7F">
      <w:pPr>
        <w:tabs>
          <w:tab w:val="left" w:pos="570"/>
        </w:tabs>
        <w:rPr>
          <w:rFonts w:ascii="Comic Sans MS" w:hAnsi="Comic Sans MS"/>
          <w:b/>
          <w:sz w:val="36"/>
          <w:szCs w:val="36"/>
        </w:rPr>
      </w:pPr>
      <w:r w:rsidRPr="00357D7F">
        <w:rPr>
          <w:rFonts w:ascii="Comic Sans MS" w:hAnsi="Comic Sans MS"/>
          <w:b/>
          <w:noProof/>
          <w:sz w:val="36"/>
          <w:szCs w:val="36"/>
        </w:rPr>
        <mc:AlternateContent>
          <mc:Choice Requires="wps">
            <w:drawing>
              <wp:anchor distT="0" distB="0" distL="114300" distR="114300" simplePos="0" relativeHeight="251661312" behindDoc="0" locked="0" layoutInCell="1" allowOverlap="1" wp14:anchorId="34FA70E9" wp14:editId="06CA5C10">
                <wp:simplePos x="0" y="0"/>
                <wp:positionH relativeFrom="column">
                  <wp:posOffset>2524125</wp:posOffset>
                </wp:positionH>
                <wp:positionV relativeFrom="paragraph">
                  <wp:posOffset>-57150</wp:posOffset>
                </wp:positionV>
                <wp:extent cx="205740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28575">
                          <a:solidFill>
                            <a:srgbClr val="92D050"/>
                          </a:solidFill>
                          <a:miter lim="800000"/>
                          <a:headEnd/>
                          <a:tailEnd/>
                        </a:ln>
                      </wps:spPr>
                      <wps:txbx>
                        <w:txbxContent>
                          <w:p w14:paraId="42283FEC" w14:textId="77777777" w:rsidR="00357D7F" w:rsidRPr="00357D7F" w:rsidRDefault="00357D7F" w:rsidP="00EB59C3">
                            <w:pPr>
                              <w:shd w:val="clear" w:color="auto" w:fill="92D050"/>
                              <w:rPr>
                                <w:b/>
                              </w:rPr>
                            </w:pPr>
                            <w:r w:rsidRPr="00357D7F">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75pt;margin-top:-4.5pt;width:16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" strokecolor="#92d050" strokeweight="2.25pt">
                <v:textbox style="mso-fit-shape-to-text:t">
                  <w:txbxContent>
                    <w:p w:rsidR="00357D7F" w:rsidRPr="00357D7F" w:rsidRDefault="00357D7F" w:rsidP="00EB59C3">
                      <w:pPr>
                        <w:shd w:val="clear" w:color="auto" w:fill="92D050"/>
                        <w:rPr>
                          <w:b/>
                        </w:rPr>
                      </w:pPr>
                      <w:r w:rsidRPr="00357D7F">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1C3A74E2" wp14:editId="09A2B5E1">
            <wp:simplePos x="0" y="0"/>
            <wp:positionH relativeFrom="column">
              <wp:posOffset>-76200</wp:posOffset>
            </wp:positionH>
            <wp:positionV relativeFrom="paragraph">
              <wp:posOffset>-590550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14:paraId="0FA8E407" w14:textId="77777777" w:rsidR="00357D7F" w:rsidRDefault="00357D7F" w:rsidP="00253BDB">
      <w:pPr>
        <w:jc w:val="center"/>
        <w:rPr>
          <w:rFonts w:ascii="Comic Sans MS" w:hAnsi="Comic Sans MS"/>
          <w:b/>
          <w:sz w:val="36"/>
          <w:szCs w:val="36"/>
        </w:rPr>
      </w:pPr>
    </w:p>
    <w:p w14:paraId="5D408C86" w14:textId="77777777" w:rsidR="00015CBF" w:rsidRPr="0025658D" w:rsidRDefault="00357D7F" w:rsidP="00357D7F">
      <w:pPr>
        <w:rPr>
          <w:rFonts w:ascii="Comic Sans MS" w:hAnsi="Comic Sans MS"/>
          <w:b/>
          <w:sz w:val="36"/>
          <w:szCs w:val="36"/>
        </w:rPr>
      </w:pPr>
      <w:r>
        <w:rPr>
          <w:rFonts w:ascii="Comic Sans MS" w:hAnsi="Comic Sans MS"/>
          <w:b/>
          <w:sz w:val="36"/>
          <w:szCs w:val="36"/>
        </w:rPr>
        <w:t xml:space="preserve">   </w:t>
      </w:r>
      <w:r w:rsidR="00253BDB" w:rsidRPr="0025658D">
        <w:rPr>
          <w:rFonts w:ascii="Comic Sans MS" w:hAnsi="Comic Sans MS"/>
          <w:b/>
          <w:sz w:val="36"/>
          <w:szCs w:val="36"/>
        </w:rPr>
        <w:t>My Support Plan (MSP)</w:t>
      </w:r>
    </w:p>
    <w:p w14:paraId="105BE26D" w14:textId="77777777" w:rsidR="00253BDB" w:rsidRPr="0025658D" w:rsidRDefault="00253BDB" w:rsidP="00253BDB">
      <w:pPr>
        <w:jc w:val="center"/>
        <w:rPr>
          <w:rFonts w:ascii="Comic Sans MS" w:hAnsi="Comic Sans MS"/>
          <w:b/>
        </w:rPr>
      </w:pPr>
    </w:p>
    <w:p w14:paraId="300A18BC" w14:textId="4FDA99A0" w:rsidR="005B501C" w:rsidRPr="0025658D" w:rsidRDefault="005B501C" w:rsidP="005B501C">
      <w:pPr>
        <w:shd w:val="clear" w:color="auto" w:fill="FFFFFF"/>
        <w:spacing w:after="150"/>
        <w:rPr>
          <w:rFonts w:ascii="Comic Sans MS" w:hAnsi="Comic Sans MS" w:cs="Helvetica"/>
          <w:lang w:val="en"/>
        </w:rPr>
      </w:pPr>
      <w:r w:rsidRPr="0025658D">
        <w:rPr>
          <w:rFonts w:ascii="Comic Sans MS" w:hAnsi="Comic Sans MS" w:cs="Helvetica"/>
          <w:lang w:val="en"/>
        </w:rPr>
        <w:t>The My Support Plan is available to use with children and young people</w:t>
      </w:r>
      <w:r w:rsidR="00F44DC3">
        <w:rPr>
          <w:rFonts w:ascii="Comic Sans MS" w:hAnsi="Comic Sans MS" w:cs="Helvetica"/>
          <w:lang w:val="en"/>
        </w:rPr>
        <w:t xml:space="preserve"> (YP)</w:t>
      </w:r>
      <w:r w:rsidRPr="0025658D">
        <w:rPr>
          <w:rFonts w:ascii="Comic Sans MS" w:hAnsi="Comic Sans MS" w:cs="Helvetica"/>
          <w:lang w:val="en"/>
        </w:rPr>
        <w:t xml:space="preserve"> who have identified special educational needs and receive SEN</w:t>
      </w:r>
      <w:r w:rsidR="004D75E1">
        <w:rPr>
          <w:rFonts w:ascii="Comic Sans MS" w:hAnsi="Comic Sans MS" w:cs="Helvetica"/>
          <w:lang w:val="en"/>
        </w:rPr>
        <w:t>D</w:t>
      </w:r>
      <w:r w:rsidRPr="0025658D">
        <w:rPr>
          <w:rFonts w:ascii="Comic Sans MS" w:hAnsi="Comic Sans MS" w:cs="Helvetica"/>
          <w:lang w:val="en"/>
        </w:rPr>
        <w:t xml:space="preserve"> Support </w:t>
      </w:r>
      <w:r w:rsidR="004D75E1">
        <w:rPr>
          <w:rFonts w:ascii="Comic Sans MS" w:hAnsi="Comic Sans MS" w:cs="Helvetica"/>
          <w:lang w:val="en"/>
        </w:rPr>
        <w:t xml:space="preserve">Plus </w:t>
      </w:r>
      <w:r w:rsidR="00E1096F">
        <w:rPr>
          <w:rFonts w:ascii="Comic Sans MS" w:hAnsi="Comic Sans MS" w:cs="Helvetica"/>
          <w:lang w:val="en"/>
        </w:rPr>
        <w:t xml:space="preserve">in school, see </w:t>
      </w:r>
      <w:r w:rsidR="00E1096F" w:rsidRPr="00F44DC3">
        <w:rPr>
          <w:rFonts w:ascii="Comic Sans MS" w:hAnsi="Comic Sans MS" w:cs="Helvetica"/>
          <w:lang w:val="en"/>
        </w:rPr>
        <w:t>Bradford Matrix of Need BSO</w:t>
      </w:r>
      <w:r w:rsidR="00F44DC3" w:rsidRPr="00F44DC3">
        <w:rPr>
          <w:rFonts w:ascii="Comic Sans MS" w:hAnsi="Comic Sans MS" w:cs="Helvetica"/>
          <w:lang w:val="en"/>
        </w:rPr>
        <w:t>v2</w:t>
      </w:r>
      <w:r w:rsidR="00E1096F" w:rsidRPr="00F44DC3">
        <w:rPr>
          <w:rFonts w:ascii="Comic Sans MS" w:hAnsi="Comic Sans MS" w:cs="Helvetica"/>
          <w:lang w:val="en"/>
        </w:rPr>
        <w:t>.2</w:t>
      </w:r>
      <w:r w:rsidR="00CE351F" w:rsidRPr="00F44DC3">
        <w:rPr>
          <w:rFonts w:ascii="Comic Sans MS" w:hAnsi="Comic Sans MS" w:cs="Helvetica"/>
          <w:lang w:val="en"/>
        </w:rPr>
        <w:t>.</w:t>
      </w:r>
      <w:r w:rsidR="00CE351F">
        <w:rPr>
          <w:rFonts w:ascii="Comic Sans MS" w:hAnsi="Comic Sans MS" w:cs="Helvetica"/>
          <w:lang w:val="en"/>
        </w:rPr>
        <w:t xml:space="preserve"> </w:t>
      </w:r>
      <w:r w:rsidRPr="0025658D">
        <w:rPr>
          <w:rFonts w:ascii="Comic Sans MS" w:hAnsi="Comic Sans MS" w:cs="Helvetica"/>
          <w:lang w:val="en"/>
        </w:rPr>
        <w:t xml:space="preserve"> It can be used for anyone who has a number of p</w:t>
      </w:r>
      <w:r w:rsidR="00B7548A" w:rsidRPr="0025658D">
        <w:rPr>
          <w:rFonts w:ascii="Comic Sans MS" w:hAnsi="Comic Sans MS" w:cs="Helvetica"/>
          <w:lang w:val="en"/>
        </w:rPr>
        <w:t>rofessionals supporting them that</w:t>
      </w:r>
      <w:r w:rsidRPr="0025658D">
        <w:rPr>
          <w:rFonts w:ascii="Comic Sans MS" w:hAnsi="Comic Sans MS" w:cs="Helvetica"/>
          <w:lang w:val="en"/>
        </w:rPr>
        <w:t xml:space="preserve"> would benefit from coordinated support.</w:t>
      </w:r>
    </w:p>
    <w:p w14:paraId="0E63B36D" w14:textId="77777777" w:rsidR="005B501C" w:rsidRPr="0025658D" w:rsidRDefault="005B501C" w:rsidP="005B501C">
      <w:pPr>
        <w:shd w:val="clear" w:color="auto" w:fill="FFFFFF"/>
        <w:spacing w:after="150"/>
        <w:rPr>
          <w:rFonts w:ascii="Comic Sans MS" w:hAnsi="Comic Sans MS" w:cs="Helvetica"/>
          <w:lang w:val="en"/>
        </w:rPr>
      </w:pPr>
      <w:r w:rsidRPr="0025658D">
        <w:rPr>
          <w:rFonts w:ascii="Comic Sans MS" w:hAnsi="Comic Sans MS" w:cs="Helvetica"/>
          <w:lang w:val="en"/>
        </w:rPr>
        <w:t>The MSP is a non-statutory document and can be used flexibly to support the needs of the child, young person, their family and all who work with them.</w:t>
      </w:r>
      <w:r w:rsidR="004D75E1">
        <w:rPr>
          <w:rFonts w:ascii="Comic Sans MS" w:hAnsi="Comic Sans MS" w:cs="Helvetica"/>
          <w:lang w:val="en"/>
        </w:rPr>
        <w:t xml:space="preserve"> The MSP is written and managed within school and no additional funding is attached.</w:t>
      </w:r>
    </w:p>
    <w:p w14:paraId="21E708E2" w14:textId="77777777" w:rsidR="005B501C" w:rsidRPr="0025658D" w:rsidRDefault="005B501C" w:rsidP="005B501C">
      <w:pPr>
        <w:pStyle w:val="NormalWeb"/>
        <w:rPr>
          <w:rFonts w:ascii="Comic Sans MS" w:hAnsi="Comic Sans MS" w:cs="Arial"/>
          <w:b/>
          <w:color w:val="auto"/>
          <w:sz w:val="28"/>
          <w:szCs w:val="28"/>
          <w:lang w:val="en"/>
        </w:rPr>
      </w:pPr>
      <w:r w:rsidRPr="0025658D">
        <w:rPr>
          <w:rFonts w:ascii="Comic Sans MS" w:hAnsi="Comic Sans MS" w:cs="Arial"/>
          <w:b/>
          <w:color w:val="auto"/>
          <w:sz w:val="28"/>
          <w:szCs w:val="28"/>
          <w:lang w:val="en"/>
        </w:rPr>
        <w:t>Who should have an MSP?</w:t>
      </w:r>
    </w:p>
    <w:p w14:paraId="374C86FE" w14:textId="77777777" w:rsidR="005B501C" w:rsidRPr="0025658D" w:rsidRDefault="005B501C" w:rsidP="005B501C">
      <w:pPr>
        <w:pStyle w:val="NormalWeb"/>
        <w:rPr>
          <w:rFonts w:ascii="Comic Sans MS" w:hAnsi="Comic Sans MS" w:cs="Arial"/>
          <w:color w:val="auto"/>
          <w:sz w:val="24"/>
          <w:szCs w:val="24"/>
          <w:lang w:val="en"/>
        </w:rPr>
      </w:pPr>
      <w:r w:rsidRPr="0025658D">
        <w:rPr>
          <w:rFonts w:ascii="Comic Sans MS" w:hAnsi="Comic Sans MS" w:cs="Arial"/>
          <w:color w:val="auto"/>
          <w:sz w:val="24"/>
          <w:szCs w:val="24"/>
          <w:lang w:val="en"/>
        </w:rPr>
        <w:t>The MSP</w:t>
      </w:r>
      <w:r w:rsidR="004D75E1">
        <w:rPr>
          <w:rFonts w:ascii="Comic Sans MS" w:hAnsi="Comic Sans MS" w:cs="Arial"/>
          <w:color w:val="auto"/>
          <w:sz w:val="24"/>
          <w:szCs w:val="24"/>
          <w:lang w:val="en"/>
        </w:rPr>
        <w:t xml:space="preserve"> is aimed at children who receive SEND Support Plus at school and have:</w:t>
      </w:r>
    </w:p>
    <w:p w14:paraId="0DE37D4B" w14:textId="77777777" w:rsidR="005B501C" w:rsidRPr="0025658D" w:rsidRDefault="005B501C" w:rsidP="005B501C">
      <w:pPr>
        <w:pStyle w:val="NormalWeb"/>
        <w:numPr>
          <w:ilvl w:val="0"/>
          <w:numId w:val="1"/>
        </w:numPr>
        <w:rPr>
          <w:rFonts w:ascii="Comic Sans MS" w:hAnsi="Comic Sans MS" w:cs="Arial"/>
          <w:color w:val="auto"/>
          <w:sz w:val="24"/>
          <w:szCs w:val="24"/>
          <w:lang w:val="en"/>
        </w:rPr>
      </w:pPr>
      <w:r w:rsidRPr="0025658D">
        <w:rPr>
          <w:rFonts w:ascii="Comic Sans MS" w:hAnsi="Comic Sans MS" w:cs="Arial"/>
          <w:color w:val="auto"/>
          <w:sz w:val="24"/>
          <w:szCs w:val="24"/>
          <w:lang w:val="en"/>
        </w:rPr>
        <w:t>Complex needs</w:t>
      </w:r>
    </w:p>
    <w:p w14:paraId="6B4A5081" w14:textId="77777777" w:rsidR="005B501C" w:rsidRPr="0025658D" w:rsidRDefault="005B501C" w:rsidP="005B501C">
      <w:pPr>
        <w:pStyle w:val="NormalWeb"/>
        <w:numPr>
          <w:ilvl w:val="0"/>
          <w:numId w:val="1"/>
        </w:numPr>
        <w:rPr>
          <w:rFonts w:ascii="Comic Sans MS" w:hAnsi="Comic Sans MS" w:cs="Arial"/>
          <w:color w:val="auto"/>
          <w:sz w:val="24"/>
          <w:szCs w:val="24"/>
          <w:lang w:val="en"/>
        </w:rPr>
      </w:pPr>
      <w:r w:rsidRPr="0025658D">
        <w:rPr>
          <w:rFonts w:ascii="Comic Sans MS" w:hAnsi="Comic Sans MS" w:cs="Arial"/>
          <w:color w:val="auto"/>
          <w:sz w:val="24"/>
          <w:szCs w:val="24"/>
          <w:lang w:val="en"/>
        </w:rPr>
        <w:t>Are making poor progress based on the School Progress Grid</w:t>
      </w:r>
    </w:p>
    <w:p w14:paraId="1CFF4FCA" w14:textId="77777777" w:rsidR="005B501C" w:rsidRPr="0025658D" w:rsidRDefault="005B501C" w:rsidP="005B501C">
      <w:pPr>
        <w:pStyle w:val="NormalWeb"/>
        <w:numPr>
          <w:ilvl w:val="0"/>
          <w:numId w:val="1"/>
        </w:numPr>
        <w:rPr>
          <w:rFonts w:ascii="Comic Sans MS" w:hAnsi="Comic Sans MS" w:cs="Arial"/>
          <w:color w:val="auto"/>
          <w:sz w:val="24"/>
          <w:szCs w:val="24"/>
          <w:lang w:val="en"/>
        </w:rPr>
      </w:pPr>
      <w:r w:rsidRPr="0025658D">
        <w:rPr>
          <w:rFonts w:ascii="Comic Sans MS" w:hAnsi="Comic Sans MS" w:cs="Arial"/>
          <w:color w:val="auto"/>
          <w:sz w:val="24"/>
          <w:szCs w:val="24"/>
          <w:lang w:val="en"/>
        </w:rPr>
        <w:t>Have external agencies involved</w:t>
      </w:r>
    </w:p>
    <w:p w14:paraId="09A4B3A8" w14:textId="77777777" w:rsidR="00A94B92" w:rsidRPr="004D75E1" w:rsidRDefault="005B501C" w:rsidP="004D75E1">
      <w:pPr>
        <w:pStyle w:val="NormalWeb"/>
        <w:numPr>
          <w:ilvl w:val="0"/>
          <w:numId w:val="1"/>
        </w:numPr>
        <w:rPr>
          <w:rFonts w:ascii="Comic Sans MS" w:hAnsi="Comic Sans MS" w:cs="Arial"/>
          <w:color w:val="auto"/>
          <w:sz w:val="24"/>
          <w:szCs w:val="24"/>
          <w:lang w:val="en"/>
        </w:rPr>
      </w:pPr>
      <w:r w:rsidRPr="0025658D">
        <w:rPr>
          <w:rFonts w:ascii="Comic Sans MS" w:hAnsi="Comic Sans MS" w:cs="Arial"/>
          <w:color w:val="auto"/>
          <w:sz w:val="24"/>
          <w:szCs w:val="24"/>
          <w:lang w:val="en"/>
        </w:rPr>
        <w:t>Require significant individual input to meet their needs</w:t>
      </w:r>
    </w:p>
    <w:p w14:paraId="0E8CDB26" w14:textId="77777777" w:rsidR="005B501C" w:rsidRDefault="004D75E1" w:rsidP="005B501C">
      <w:pPr>
        <w:pStyle w:val="NormalWeb"/>
        <w:rPr>
          <w:rFonts w:ascii="Comic Sans MS" w:hAnsi="Comic Sans MS" w:cs="Arial"/>
          <w:b/>
          <w:color w:val="auto"/>
          <w:sz w:val="28"/>
          <w:szCs w:val="28"/>
          <w:lang w:val="en"/>
        </w:rPr>
      </w:pPr>
      <w:r>
        <w:rPr>
          <w:rFonts w:ascii="Comic Sans MS" w:hAnsi="Comic Sans MS" w:cs="Arial"/>
          <w:b/>
          <w:color w:val="auto"/>
          <w:sz w:val="28"/>
          <w:szCs w:val="28"/>
          <w:lang w:val="en"/>
        </w:rPr>
        <w:t>Changes to MSPs</w:t>
      </w:r>
    </w:p>
    <w:p w14:paraId="4CBFED3D" w14:textId="76C2122A" w:rsidR="008E05CA" w:rsidRPr="00E1096F" w:rsidRDefault="004D75E1" w:rsidP="00E1096F">
      <w:pPr>
        <w:pStyle w:val="NormalWeb"/>
        <w:rPr>
          <w:rFonts w:ascii="Comic Sans MS" w:hAnsi="Comic Sans MS" w:cs="Arial"/>
          <w:color w:val="auto"/>
          <w:sz w:val="24"/>
          <w:szCs w:val="24"/>
          <w:lang w:val="en"/>
        </w:rPr>
      </w:pPr>
      <w:r w:rsidRPr="00E1096F">
        <w:rPr>
          <w:rFonts w:ascii="Comic Sans MS" w:hAnsi="Comic Sans MS" w:cs="Arial"/>
          <w:color w:val="auto"/>
          <w:sz w:val="24"/>
          <w:szCs w:val="24"/>
          <w:lang w:val="en"/>
        </w:rPr>
        <w:t>Bradford have made changes to their SEN procedures and now require schools to put in place a MSP to demonstrate that they are utilising their best endeavours to meet the YP’s additional needs within school. The MSP needs to be in place before the L</w:t>
      </w:r>
      <w:r w:rsidR="00F44DC3">
        <w:rPr>
          <w:rFonts w:ascii="Comic Sans MS" w:hAnsi="Comic Sans MS" w:cs="Arial"/>
          <w:color w:val="auto"/>
          <w:sz w:val="24"/>
          <w:szCs w:val="24"/>
          <w:lang w:val="en"/>
        </w:rPr>
        <w:t xml:space="preserve">ocal </w:t>
      </w:r>
      <w:r w:rsidRPr="00E1096F">
        <w:rPr>
          <w:rFonts w:ascii="Comic Sans MS" w:hAnsi="Comic Sans MS" w:cs="Arial"/>
          <w:color w:val="auto"/>
          <w:sz w:val="24"/>
          <w:szCs w:val="24"/>
          <w:lang w:val="en"/>
        </w:rPr>
        <w:t>A</w:t>
      </w:r>
      <w:r w:rsidR="00F44DC3">
        <w:rPr>
          <w:rFonts w:ascii="Comic Sans MS" w:hAnsi="Comic Sans MS" w:cs="Arial"/>
          <w:color w:val="auto"/>
          <w:sz w:val="24"/>
          <w:szCs w:val="24"/>
          <w:lang w:val="en"/>
        </w:rPr>
        <w:t>uthority (LA)</w:t>
      </w:r>
      <w:r w:rsidRPr="00E1096F">
        <w:rPr>
          <w:rFonts w:ascii="Comic Sans MS" w:hAnsi="Comic Sans MS" w:cs="Arial"/>
          <w:color w:val="auto"/>
          <w:sz w:val="24"/>
          <w:szCs w:val="24"/>
          <w:lang w:val="en"/>
        </w:rPr>
        <w:t xml:space="preserve"> will consider requests from school</w:t>
      </w:r>
      <w:r w:rsidR="00E1096F" w:rsidRPr="00E1096F">
        <w:rPr>
          <w:rFonts w:ascii="Comic Sans MS" w:hAnsi="Comic Sans MS" w:cs="Arial"/>
          <w:color w:val="auto"/>
          <w:sz w:val="24"/>
          <w:szCs w:val="24"/>
          <w:lang w:val="en"/>
        </w:rPr>
        <w:t>s for assessment for an E</w:t>
      </w:r>
      <w:r w:rsidR="00F44DC3">
        <w:rPr>
          <w:rFonts w:ascii="Comic Sans MS" w:hAnsi="Comic Sans MS" w:cs="Arial"/>
          <w:color w:val="auto"/>
          <w:sz w:val="24"/>
          <w:szCs w:val="24"/>
          <w:lang w:val="en"/>
        </w:rPr>
        <w:t>ducation, Health and Care Plan (EHCP).</w:t>
      </w:r>
    </w:p>
    <w:p w14:paraId="79FD0BFB" w14:textId="77777777" w:rsidR="005B501C" w:rsidRPr="0025658D" w:rsidRDefault="005B501C" w:rsidP="005B501C">
      <w:pPr>
        <w:shd w:val="clear" w:color="auto" w:fill="FFFFFF"/>
        <w:spacing w:before="150" w:after="150"/>
        <w:outlineLvl w:val="3"/>
        <w:rPr>
          <w:rFonts w:ascii="Comic Sans MS" w:hAnsi="Comic Sans MS" w:cs="Helvetica"/>
          <w:b/>
          <w:bCs/>
          <w:sz w:val="28"/>
          <w:szCs w:val="28"/>
          <w:lang w:val="en"/>
        </w:rPr>
      </w:pPr>
      <w:r w:rsidRPr="0025658D">
        <w:rPr>
          <w:rFonts w:ascii="Comic Sans MS" w:hAnsi="Comic Sans MS" w:cs="Helvetica"/>
          <w:b/>
          <w:bCs/>
          <w:sz w:val="28"/>
          <w:szCs w:val="28"/>
          <w:lang w:val="en"/>
        </w:rPr>
        <w:t>Getting an MSP organised</w:t>
      </w:r>
    </w:p>
    <w:p w14:paraId="7BC19FAE" w14:textId="6F56C991" w:rsidR="005B501C" w:rsidRPr="0025658D" w:rsidRDefault="00B7548A" w:rsidP="005B501C">
      <w:pPr>
        <w:shd w:val="clear" w:color="auto" w:fill="FFFFFF"/>
        <w:spacing w:before="150" w:after="150"/>
        <w:outlineLvl w:val="3"/>
        <w:rPr>
          <w:rFonts w:ascii="Comic Sans MS" w:hAnsi="Comic Sans MS" w:cs="Helvetica"/>
          <w:bCs/>
          <w:lang w:val="en"/>
        </w:rPr>
      </w:pPr>
      <w:r w:rsidRPr="0025658D">
        <w:rPr>
          <w:rFonts w:ascii="Comic Sans MS" w:hAnsi="Comic Sans MS" w:cs="Helvetica"/>
          <w:bCs/>
          <w:lang w:val="en"/>
        </w:rPr>
        <w:t>The MSP</w:t>
      </w:r>
      <w:r w:rsidR="005B501C" w:rsidRPr="0025658D">
        <w:rPr>
          <w:rFonts w:ascii="Comic Sans MS" w:hAnsi="Comic Sans MS" w:cs="Helvetica"/>
          <w:bCs/>
          <w:lang w:val="en"/>
        </w:rPr>
        <w:t xml:space="preserve"> should be discussed with parents</w:t>
      </w:r>
      <w:r w:rsidRPr="0025658D">
        <w:rPr>
          <w:rFonts w:ascii="Comic Sans MS" w:hAnsi="Comic Sans MS" w:cs="Helvetica"/>
          <w:bCs/>
          <w:lang w:val="en"/>
        </w:rPr>
        <w:t>,</w:t>
      </w:r>
      <w:r w:rsidR="005B501C" w:rsidRPr="0025658D">
        <w:rPr>
          <w:rFonts w:ascii="Comic Sans MS" w:hAnsi="Comic Sans MS" w:cs="Helvetica"/>
          <w:bCs/>
          <w:lang w:val="en"/>
        </w:rPr>
        <w:t xml:space="preserve"> and their consent needs to be obtained before going ahead. School will convene a meeting with the SENCO</w:t>
      </w:r>
      <w:r w:rsidR="00F44DC3">
        <w:rPr>
          <w:rFonts w:ascii="Comic Sans MS" w:hAnsi="Comic Sans MS" w:cs="Helvetica"/>
          <w:bCs/>
          <w:lang w:val="en"/>
        </w:rPr>
        <w:t xml:space="preserve"> (Special Educational Needs Co-Ordinator)</w:t>
      </w:r>
      <w:r w:rsidR="005B501C" w:rsidRPr="0025658D">
        <w:rPr>
          <w:rFonts w:ascii="Comic Sans MS" w:hAnsi="Comic Sans MS" w:cs="Helvetica"/>
          <w:bCs/>
          <w:lang w:val="en"/>
        </w:rPr>
        <w:t>, class teacher and support</w:t>
      </w:r>
      <w:r w:rsidRPr="0025658D">
        <w:rPr>
          <w:rFonts w:ascii="Comic Sans MS" w:hAnsi="Comic Sans MS" w:cs="Helvetica"/>
          <w:bCs/>
          <w:lang w:val="en"/>
        </w:rPr>
        <w:t xml:space="preserve"> assistant</w:t>
      </w:r>
      <w:r w:rsidR="005B501C" w:rsidRPr="0025658D">
        <w:rPr>
          <w:rFonts w:ascii="Comic Sans MS" w:hAnsi="Comic Sans MS" w:cs="Helvetica"/>
          <w:bCs/>
          <w:lang w:val="en"/>
        </w:rPr>
        <w:t xml:space="preserve">, parents and </w:t>
      </w:r>
      <w:r w:rsidR="005B501C" w:rsidRPr="0025658D">
        <w:rPr>
          <w:rFonts w:ascii="Comic Sans MS" w:hAnsi="Comic Sans MS" w:cs="Helvetica"/>
          <w:bCs/>
          <w:lang w:val="en"/>
        </w:rPr>
        <w:lastRenderedPageBreak/>
        <w:t xml:space="preserve">relevant professionals (or obtain their advice). They will collate the required evidence. It may be appropriate for the child or young person to attend. </w:t>
      </w:r>
    </w:p>
    <w:p w14:paraId="4E17CE05" w14:textId="77777777" w:rsidR="005B501C" w:rsidRPr="0025658D" w:rsidRDefault="005B501C" w:rsidP="005B501C">
      <w:pPr>
        <w:shd w:val="clear" w:color="auto" w:fill="FFFFFF"/>
        <w:spacing w:before="150" w:after="150"/>
        <w:outlineLvl w:val="3"/>
        <w:rPr>
          <w:rFonts w:ascii="Comic Sans MS" w:hAnsi="Comic Sans MS" w:cs="Helvetica"/>
          <w:bCs/>
          <w:sz w:val="28"/>
          <w:szCs w:val="28"/>
          <w:lang w:val="en"/>
        </w:rPr>
      </w:pPr>
      <w:r w:rsidRPr="0025658D">
        <w:rPr>
          <w:rFonts w:ascii="Comic Sans MS" w:hAnsi="Comic Sans MS" w:cs="Helvetica"/>
          <w:b/>
          <w:bCs/>
          <w:sz w:val="28"/>
          <w:szCs w:val="28"/>
          <w:lang w:val="en"/>
        </w:rPr>
        <w:t>Before the meeting</w:t>
      </w:r>
      <w:r w:rsidRPr="0025658D">
        <w:rPr>
          <w:rFonts w:ascii="Comic Sans MS" w:hAnsi="Comic Sans MS" w:cs="Helvetica"/>
          <w:bCs/>
          <w:sz w:val="28"/>
          <w:szCs w:val="28"/>
          <w:lang w:val="en"/>
        </w:rPr>
        <w:t xml:space="preserve"> </w:t>
      </w:r>
    </w:p>
    <w:p w14:paraId="024780BE" w14:textId="77777777" w:rsidR="005B501C" w:rsidRPr="0025658D" w:rsidRDefault="005B501C" w:rsidP="005B501C">
      <w:pPr>
        <w:shd w:val="clear" w:color="auto" w:fill="FFFFFF"/>
        <w:spacing w:before="150" w:after="150"/>
        <w:outlineLvl w:val="3"/>
        <w:rPr>
          <w:rFonts w:ascii="Comic Sans MS" w:hAnsi="Comic Sans MS" w:cs="Helvetica"/>
          <w:bCs/>
          <w:lang w:val="en"/>
        </w:rPr>
      </w:pPr>
      <w:r w:rsidRPr="0025658D">
        <w:rPr>
          <w:rFonts w:ascii="Comic Sans MS" w:hAnsi="Comic Sans MS" w:cs="Helvetica"/>
          <w:bCs/>
          <w:lang w:val="en"/>
        </w:rPr>
        <w:t xml:space="preserve">The “This is Me” section should be completed with the child, young person and parents. Up to date accurate information needs to be available from the class teacher and the “Personal Details” and “Needs” sections need to be completed. </w:t>
      </w:r>
    </w:p>
    <w:p w14:paraId="0C22B438" w14:textId="77777777" w:rsidR="005B501C" w:rsidRPr="0025658D" w:rsidRDefault="005B501C" w:rsidP="005B501C">
      <w:pPr>
        <w:shd w:val="clear" w:color="auto" w:fill="FFFFFF"/>
        <w:spacing w:before="150" w:after="150"/>
        <w:outlineLvl w:val="3"/>
        <w:rPr>
          <w:rFonts w:ascii="Comic Sans MS" w:hAnsi="Comic Sans MS" w:cs="Helvetica"/>
          <w:b/>
          <w:bCs/>
          <w:sz w:val="28"/>
          <w:szCs w:val="28"/>
          <w:lang w:val="en"/>
        </w:rPr>
      </w:pPr>
      <w:r w:rsidRPr="0025658D">
        <w:rPr>
          <w:rFonts w:ascii="Comic Sans MS" w:hAnsi="Comic Sans MS" w:cs="Helvetica"/>
          <w:b/>
          <w:bCs/>
          <w:sz w:val="28"/>
          <w:szCs w:val="28"/>
          <w:lang w:val="en"/>
        </w:rPr>
        <w:t>At the MSP meeting</w:t>
      </w:r>
    </w:p>
    <w:p w14:paraId="2A688EDB" w14:textId="77777777" w:rsidR="00D2646E" w:rsidRPr="0025658D" w:rsidRDefault="00D2646E" w:rsidP="005B501C">
      <w:pPr>
        <w:shd w:val="clear" w:color="auto" w:fill="FFFFFF"/>
        <w:spacing w:before="150" w:after="150"/>
        <w:outlineLvl w:val="3"/>
        <w:rPr>
          <w:rFonts w:ascii="Comic Sans MS" w:hAnsi="Comic Sans MS" w:cs="Helvetica"/>
          <w:bCs/>
          <w:lang w:val="en"/>
        </w:rPr>
      </w:pPr>
      <w:r w:rsidRPr="0025658D">
        <w:rPr>
          <w:rFonts w:ascii="Comic Sans MS" w:hAnsi="Comic Sans MS" w:cs="Helvetica"/>
          <w:bCs/>
          <w:lang w:val="en"/>
        </w:rPr>
        <w:t>The documentation used by school to request an MSP is the same as that used to request an EHCP.</w:t>
      </w:r>
    </w:p>
    <w:p w14:paraId="083D2F1C" w14:textId="77777777" w:rsidR="005B501C" w:rsidRPr="0025658D" w:rsidRDefault="005B501C" w:rsidP="005B501C">
      <w:pPr>
        <w:shd w:val="clear" w:color="auto" w:fill="FFFFFF"/>
        <w:spacing w:before="150" w:after="150"/>
        <w:outlineLvl w:val="3"/>
        <w:rPr>
          <w:rFonts w:ascii="Comic Sans MS" w:hAnsi="Comic Sans MS" w:cs="Helvetica"/>
          <w:bCs/>
          <w:lang w:val="en"/>
        </w:rPr>
      </w:pPr>
      <w:r w:rsidRPr="0025658D">
        <w:rPr>
          <w:rFonts w:ascii="Comic Sans MS" w:hAnsi="Comic Sans MS" w:cs="Helvetica"/>
          <w:bCs/>
          <w:lang w:val="en"/>
        </w:rPr>
        <w:t xml:space="preserve">The “Needs” section should be agreed and the outcomes need to be identified and discussed. They should be short-term, no longer than six months. The provision that needs to be put in place should be discussed and be as precise as possible. Who will implement this and how it will be evaluated should be confirmed, and advice from external professionals will be incorporated. </w:t>
      </w:r>
    </w:p>
    <w:p w14:paraId="2E44FB4F" w14:textId="77777777" w:rsidR="008E05CA" w:rsidRPr="0025658D" w:rsidRDefault="008E05CA" w:rsidP="005B501C">
      <w:pPr>
        <w:shd w:val="clear" w:color="auto" w:fill="FFFFFF"/>
        <w:spacing w:before="150" w:after="150"/>
        <w:outlineLvl w:val="3"/>
        <w:rPr>
          <w:rFonts w:ascii="Comic Sans MS" w:hAnsi="Comic Sans MS" w:cs="Helvetica"/>
          <w:bCs/>
          <w:lang w:val="en"/>
        </w:rPr>
      </w:pPr>
    </w:p>
    <w:p w14:paraId="2769D563" w14:textId="77777777" w:rsidR="00357D7F" w:rsidRDefault="00357D7F" w:rsidP="000626EB">
      <w:pPr>
        <w:autoSpaceDE w:val="0"/>
        <w:autoSpaceDN w:val="0"/>
        <w:adjustRightInd w:val="0"/>
        <w:rPr>
          <w:rFonts w:ascii="Comic Sans MS" w:hAnsi="Comic Sans MS" w:cs="Helvetica"/>
          <w:bCs/>
          <w:lang w:val="en"/>
        </w:rPr>
      </w:pPr>
    </w:p>
    <w:p w14:paraId="222C0455" w14:textId="77777777" w:rsidR="0025658D" w:rsidRDefault="0025658D" w:rsidP="000626EB">
      <w:pPr>
        <w:autoSpaceDE w:val="0"/>
        <w:autoSpaceDN w:val="0"/>
        <w:adjustRightInd w:val="0"/>
        <w:rPr>
          <w:rFonts w:ascii="Comic Sans MS" w:hAnsi="Comic Sans MS" w:cs="Helvetica"/>
          <w:bCs/>
          <w:lang w:val="en"/>
        </w:rPr>
      </w:pPr>
    </w:p>
    <w:p w14:paraId="0DAEE60B" w14:textId="77777777" w:rsidR="0025658D" w:rsidRDefault="0025658D" w:rsidP="000626EB">
      <w:pPr>
        <w:autoSpaceDE w:val="0"/>
        <w:autoSpaceDN w:val="0"/>
        <w:adjustRightInd w:val="0"/>
        <w:rPr>
          <w:rFonts w:ascii="Comic Sans MS" w:hAnsi="Comic Sans MS" w:cs="Helvetica"/>
          <w:bCs/>
          <w:lang w:val="en"/>
        </w:rPr>
      </w:pPr>
    </w:p>
    <w:p w14:paraId="09BBF5D3" w14:textId="77777777" w:rsidR="00357D7F" w:rsidRDefault="00357D7F" w:rsidP="000626EB">
      <w:pPr>
        <w:autoSpaceDE w:val="0"/>
        <w:autoSpaceDN w:val="0"/>
        <w:adjustRightInd w:val="0"/>
        <w:rPr>
          <w:rFonts w:ascii="Comic Sans MS" w:hAnsi="Comic Sans MS" w:cs="Comic Sans MS"/>
          <w:b/>
          <w:color w:val="92D050"/>
        </w:rPr>
      </w:pPr>
    </w:p>
    <w:p w14:paraId="0AD255DE" w14:textId="77777777" w:rsidR="00357D7F" w:rsidRDefault="00357D7F" w:rsidP="000626EB">
      <w:pPr>
        <w:autoSpaceDE w:val="0"/>
        <w:autoSpaceDN w:val="0"/>
        <w:adjustRightInd w:val="0"/>
        <w:rPr>
          <w:rFonts w:ascii="Comic Sans MS" w:hAnsi="Comic Sans MS" w:cs="Comic Sans MS"/>
          <w:b/>
          <w:color w:val="92D050"/>
        </w:rPr>
      </w:pPr>
    </w:p>
    <w:p w14:paraId="4234D5F1" w14:textId="77777777" w:rsidR="00357D7F" w:rsidRDefault="00357D7F" w:rsidP="000626EB">
      <w:pPr>
        <w:autoSpaceDE w:val="0"/>
        <w:autoSpaceDN w:val="0"/>
        <w:adjustRightInd w:val="0"/>
        <w:rPr>
          <w:rFonts w:ascii="Comic Sans MS" w:hAnsi="Comic Sans MS" w:cs="Comic Sans MS"/>
          <w:b/>
          <w:color w:val="92D050"/>
        </w:rPr>
      </w:pPr>
    </w:p>
    <w:p w14:paraId="000047CC" w14:textId="77777777" w:rsidR="008E05CA" w:rsidRPr="00357D7F" w:rsidRDefault="008E05CA" w:rsidP="000626EB">
      <w:pPr>
        <w:autoSpaceDE w:val="0"/>
        <w:autoSpaceDN w:val="0"/>
        <w:adjustRightInd w:val="0"/>
        <w:rPr>
          <w:rFonts w:ascii="Comic Sans MS" w:hAnsi="Comic Sans MS" w:cs="Comic Sans MS"/>
          <w:b/>
          <w:color w:val="92D050"/>
        </w:rPr>
      </w:pPr>
      <w:r w:rsidRPr="00357D7F">
        <w:rPr>
          <w:rFonts w:ascii="Comic Sans MS" w:hAnsi="Comic Sans MS" w:cs="Comic Sans MS"/>
          <w:b/>
          <w:color w:val="92D050"/>
        </w:rPr>
        <w:t>For further information and advice, contact Barnardo’s SENDIASS:</w:t>
      </w:r>
    </w:p>
    <w:p w14:paraId="25CF129C" w14:textId="77777777" w:rsidR="008E05CA" w:rsidRPr="00357D7F" w:rsidRDefault="008E05CA" w:rsidP="008E05CA">
      <w:pPr>
        <w:autoSpaceDE w:val="0"/>
        <w:autoSpaceDN w:val="0"/>
        <w:adjustRightInd w:val="0"/>
        <w:ind w:left="360"/>
        <w:jc w:val="center"/>
        <w:rPr>
          <w:rFonts w:ascii="Comic Sans MS" w:hAnsi="Comic Sans MS" w:cs="Comic Sans MS"/>
          <w:color w:val="92D050"/>
        </w:rPr>
      </w:pPr>
    </w:p>
    <w:p w14:paraId="1409B8AD" w14:textId="10DD247D" w:rsidR="008E05CA" w:rsidRPr="00357D7F" w:rsidRDefault="00F44DC3" w:rsidP="008E05CA">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Telephone:</w:t>
      </w:r>
      <w:r w:rsidR="008E05CA" w:rsidRPr="00357D7F">
        <w:rPr>
          <w:rFonts w:ascii="Comic Sans MS" w:hAnsi="Comic Sans MS" w:cs="Comic Sans MS"/>
          <w:color w:val="92D050"/>
        </w:rPr>
        <w:t xml:space="preserve"> 01274 513300</w:t>
      </w:r>
    </w:p>
    <w:p w14:paraId="53FE897B" w14:textId="77777777" w:rsidR="008E05CA" w:rsidRPr="00357D7F" w:rsidRDefault="008E05CA" w:rsidP="008E05CA">
      <w:pPr>
        <w:autoSpaceDE w:val="0"/>
        <w:autoSpaceDN w:val="0"/>
        <w:adjustRightInd w:val="0"/>
        <w:ind w:left="360"/>
        <w:rPr>
          <w:rFonts w:ascii="Comic Sans MS" w:hAnsi="Comic Sans MS" w:cs="Comic Sans MS"/>
          <w:color w:val="92D050"/>
        </w:rPr>
      </w:pPr>
    </w:p>
    <w:p w14:paraId="66ED1C35" w14:textId="77777777" w:rsidR="008E05CA" w:rsidRPr="0025658D" w:rsidRDefault="008E05CA" w:rsidP="008E05CA">
      <w:pPr>
        <w:autoSpaceDE w:val="0"/>
        <w:autoSpaceDN w:val="0"/>
        <w:adjustRightInd w:val="0"/>
        <w:ind w:left="360"/>
        <w:rPr>
          <w:rFonts w:ascii="Comic Sans MS" w:hAnsi="Comic Sans MS" w:cs="Comic Sans MS"/>
          <w:color w:val="00B050"/>
        </w:rPr>
      </w:pPr>
      <w:r w:rsidRPr="00357D7F">
        <w:rPr>
          <w:rFonts w:ascii="Comic Sans MS" w:hAnsi="Comic Sans MS" w:cs="Comic Sans MS"/>
          <w:color w:val="92D050"/>
        </w:rPr>
        <w:t xml:space="preserve">Email: </w:t>
      </w:r>
      <w:hyperlink r:id="rId7" w:history="1">
        <w:r w:rsidRPr="0025658D">
          <w:rPr>
            <w:rStyle w:val="Hyperlink"/>
            <w:rFonts w:ascii="Comic Sans MS" w:hAnsi="Comic Sans MS" w:cs="Comic Sans MS"/>
          </w:rPr>
          <w:t>bradfordsendiass@barnardos.org.uk</w:t>
        </w:r>
      </w:hyperlink>
    </w:p>
    <w:p w14:paraId="31600601" w14:textId="77777777" w:rsidR="008E05CA" w:rsidRPr="0025658D" w:rsidRDefault="008E05CA" w:rsidP="008E05CA">
      <w:pPr>
        <w:autoSpaceDE w:val="0"/>
        <w:autoSpaceDN w:val="0"/>
        <w:adjustRightInd w:val="0"/>
        <w:ind w:left="360"/>
        <w:rPr>
          <w:rFonts w:ascii="Comic Sans MS" w:hAnsi="Comic Sans MS" w:cs="Comic Sans MS"/>
          <w:color w:val="00B050"/>
        </w:rPr>
      </w:pPr>
    </w:p>
    <w:p w14:paraId="4BD32BA8" w14:textId="77777777" w:rsidR="008E05CA" w:rsidRPr="00357D7F" w:rsidRDefault="008E05CA" w:rsidP="008E05CA">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Write to:</w:t>
      </w:r>
      <w:r w:rsidRPr="00357D7F">
        <w:rPr>
          <w:rFonts w:ascii="Comic Sans MS" w:hAnsi="Comic Sans MS" w:cs="Comic Sans MS"/>
          <w:color w:val="92D050"/>
        </w:rPr>
        <w:tab/>
        <w:t xml:space="preserve"> Bradford SENDIASS</w:t>
      </w:r>
    </w:p>
    <w:p w14:paraId="7F3E96F5" w14:textId="77777777" w:rsidR="008E05CA" w:rsidRPr="00357D7F" w:rsidRDefault="00710F35" w:rsidP="008E05CA">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ab/>
      </w:r>
      <w:r w:rsidRPr="00357D7F">
        <w:rPr>
          <w:rFonts w:ascii="Comic Sans MS" w:hAnsi="Comic Sans MS" w:cs="Comic Sans MS"/>
          <w:color w:val="92D050"/>
        </w:rPr>
        <w:tab/>
        <w:t xml:space="preserve"> </w:t>
      </w:r>
      <w:r w:rsidR="008E05CA" w:rsidRPr="00357D7F">
        <w:rPr>
          <w:rFonts w:ascii="Comic Sans MS" w:hAnsi="Comic Sans MS" w:cs="Comic Sans MS"/>
          <w:color w:val="92D050"/>
        </w:rPr>
        <w:t>40–42 Listerhills Science Park</w:t>
      </w:r>
    </w:p>
    <w:p w14:paraId="1F32276C" w14:textId="77777777" w:rsidR="000626EB" w:rsidRPr="00357D7F" w:rsidRDefault="00710F35" w:rsidP="008E05CA">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ab/>
      </w:r>
      <w:r w:rsidRPr="00357D7F">
        <w:rPr>
          <w:rFonts w:ascii="Comic Sans MS" w:hAnsi="Comic Sans MS" w:cs="Comic Sans MS"/>
          <w:color w:val="92D050"/>
        </w:rPr>
        <w:tab/>
        <w:t xml:space="preserve"> </w:t>
      </w:r>
      <w:r w:rsidR="000626EB" w:rsidRPr="00357D7F">
        <w:rPr>
          <w:rFonts w:ascii="Comic Sans MS" w:hAnsi="Comic Sans MS" w:cs="Comic Sans MS"/>
          <w:color w:val="92D050"/>
        </w:rPr>
        <w:t>Campus Road</w:t>
      </w:r>
    </w:p>
    <w:p w14:paraId="621F1BCB" w14:textId="77777777" w:rsidR="008E05CA" w:rsidRPr="00357D7F" w:rsidRDefault="00710F35" w:rsidP="008E05CA">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ab/>
      </w:r>
      <w:r w:rsidRPr="00357D7F">
        <w:rPr>
          <w:rFonts w:ascii="Comic Sans MS" w:hAnsi="Comic Sans MS" w:cs="Comic Sans MS"/>
          <w:color w:val="92D050"/>
        </w:rPr>
        <w:tab/>
        <w:t xml:space="preserve"> </w:t>
      </w:r>
      <w:r w:rsidR="008E05CA" w:rsidRPr="00357D7F">
        <w:rPr>
          <w:rFonts w:ascii="Comic Sans MS" w:hAnsi="Comic Sans MS" w:cs="Comic Sans MS"/>
          <w:color w:val="92D050"/>
        </w:rPr>
        <w:t>Bradford</w:t>
      </w:r>
    </w:p>
    <w:p w14:paraId="5E7A3879" w14:textId="77777777" w:rsidR="005F2060" w:rsidRPr="00357D7F" w:rsidRDefault="00710F35" w:rsidP="005F2060">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ab/>
      </w:r>
      <w:r w:rsidRPr="00357D7F">
        <w:rPr>
          <w:rFonts w:ascii="Comic Sans MS" w:hAnsi="Comic Sans MS" w:cs="Comic Sans MS"/>
          <w:color w:val="92D050"/>
        </w:rPr>
        <w:tab/>
        <w:t xml:space="preserve"> </w:t>
      </w:r>
      <w:r w:rsidR="008E05CA" w:rsidRPr="00357D7F">
        <w:rPr>
          <w:rFonts w:ascii="Comic Sans MS" w:hAnsi="Comic Sans MS" w:cs="Comic Sans MS"/>
          <w:color w:val="92D050"/>
        </w:rPr>
        <w:t>BD7 1HR</w:t>
      </w:r>
      <w:r w:rsidR="005F2060" w:rsidRPr="00357D7F">
        <w:rPr>
          <w:rFonts w:ascii="Comic Sans MS" w:hAnsi="Comic Sans MS" w:cs="Comic Sans MS"/>
          <w:color w:val="92D050"/>
        </w:rPr>
        <w:t xml:space="preserve"> </w:t>
      </w:r>
    </w:p>
    <w:p w14:paraId="11D57238" w14:textId="77777777" w:rsidR="005F2060" w:rsidRPr="00357D7F" w:rsidRDefault="005F2060" w:rsidP="005F2060">
      <w:pPr>
        <w:autoSpaceDE w:val="0"/>
        <w:autoSpaceDN w:val="0"/>
        <w:adjustRightInd w:val="0"/>
        <w:ind w:left="360"/>
        <w:rPr>
          <w:rFonts w:ascii="Comic Sans MS" w:hAnsi="Comic Sans MS" w:cs="Comic Sans MS"/>
          <w:color w:val="92D050"/>
        </w:rPr>
      </w:pPr>
    </w:p>
    <w:p w14:paraId="448B9646" w14:textId="77777777" w:rsidR="005F2060" w:rsidRPr="00357D7F" w:rsidRDefault="005F2060" w:rsidP="005F2060">
      <w:pPr>
        <w:autoSpaceDE w:val="0"/>
        <w:autoSpaceDN w:val="0"/>
        <w:adjustRightInd w:val="0"/>
        <w:ind w:left="360"/>
        <w:rPr>
          <w:rFonts w:ascii="Comic Sans MS" w:hAnsi="Comic Sans MS" w:cs="Comic Sans MS"/>
          <w:color w:val="92D050"/>
        </w:rPr>
      </w:pPr>
      <w:r w:rsidRPr="00357D7F">
        <w:rPr>
          <w:rFonts w:ascii="Comic Sans MS" w:hAnsi="Comic Sans MS" w:cs="Comic Sans MS"/>
          <w:color w:val="92D050"/>
        </w:rPr>
        <w:t>Or visit our website for more useful information:</w:t>
      </w:r>
    </w:p>
    <w:p w14:paraId="3A10E3A8" w14:textId="5118D141" w:rsidR="005F2060" w:rsidRPr="0025658D" w:rsidRDefault="00F44DC3" w:rsidP="00F44DC3">
      <w:pPr>
        <w:autoSpaceDE w:val="0"/>
        <w:autoSpaceDN w:val="0"/>
        <w:adjustRightInd w:val="0"/>
        <w:ind w:left="360"/>
        <w:rPr>
          <w:rFonts w:ascii="Comic Sans MS" w:hAnsi="Comic Sans MS" w:cs="Comic Sans MS"/>
          <w:color w:val="00B050"/>
        </w:rPr>
      </w:pPr>
      <w:hyperlink r:id="rId8" w:history="1">
        <w:r>
          <w:rPr>
            <w:color w:val="0000FF"/>
            <w:u w:val="single"/>
          </w:rPr>
          <w:t>https://barnardossendiass.org.uk/bradford-sendiass/</w:t>
        </w:r>
      </w:hyperlink>
    </w:p>
    <w:sectPr w:rsidR="005F2060" w:rsidRPr="0025658D" w:rsidSect="008E05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A5D22"/>
    <w:multiLevelType w:val="hybridMultilevel"/>
    <w:tmpl w:val="7488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17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BDB"/>
    <w:rsid w:val="00015CBF"/>
    <w:rsid w:val="000626EB"/>
    <w:rsid w:val="0018567E"/>
    <w:rsid w:val="00253BDB"/>
    <w:rsid w:val="0025658D"/>
    <w:rsid w:val="002D220C"/>
    <w:rsid w:val="00357D7F"/>
    <w:rsid w:val="00483D6E"/>
    <w:rsid w:val="004D75E1"/>
    <w:rsid w:val="005B501C"/>
    <w:rsid w:val="005F2060"/>
    <w:rsid w:val="00710F35"/>
    <w:rsid w:val="00870418"/>
    <w:rsid w:val="008E05CA"/>
    <w:rsid w:val="00A94B92"/>
    <w:rsid w:val="00B5560B"/>
    <w:rsid w:val="00B7548A"/>
    <w:rsid w:val="00BE7B95"/>
    <w:rsid w:val="00CE351F"/>
    <w:rsid w:val="00CF543B"/>
    <w:rsid w:val="00D2646E"/>
    <w:rsid w:val="00E1096F"/>
    <w:rsid w:val="00EB59C3"/>
    <w:rsid w:val="00F44DC3"/>
    <w:rsid w:val="00F5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CAA5"/>
  <w15:docId w15:val="{9A9C69DE-6050-4020-AF5E-6CE21F85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BDB"/>
    <w:rPr>
      <w:i/>
      <w:iCs/>
    </w:rPr>
  </w:style>
  <w:style w:type="paragraph" w:styleId="NormalWeb">
    <w:name w:val="Normal (Web)"/>
    <w:basedOn w:val="Normal"/>
    <w:uiPriority w:val="99"/>
    <w:unhideWhenUsed/>
    <w:rsid w:val="00253BDB"/>
    <w:pPr>
      <w:spacing w:after="300" w:line="270" w:lineRule="atLeast"/>
    </w:pPr>
    <w:rPr>
      <w:rFonts w:ascii="Times New Roman" w:hAnsi="Times New Roman"/>
      <w:color w:val="3C3C3C"/>
      <w:sz w:val="23"/>
      <w:szCs w:val="23"/>
    </w:rPr>
  </w:style>
  <w:style w:type="character" w:styleId="Hyperlink">
    <w:name w:val="Hyperlink"/>
    <w:basedOn w:val="DefaultParagraphFont"/>
    <w:rsid w:val="008E05CA"/>
    <w:rPr>
      <w:color w:val="0000FF" w:themeColor="hyperlink"/>
      <w:u w:val="single"/>
    </w:rPr>
  </w:style>
  <w:style w:type="paragraph" w:styleId="BalloonText">
    <w:name w:val="Balloon Text"/>
    <w:basedOn w:val="Normal"/>
    <w:link w:val="BalloonTextChar"/>
    <w:rsid w:val="00357D7F"/>
    <w:rPr>
      <w:rFonts w:ascii="Tahoma" w:hAnsi="Tahoma" w:cs="Tahoma"/>
      <w:sz w:val="16"/>
      <w:szCs w:val="16"/>
    </w:rPr>
  </w:style>
  <w:style w:type="character" w:customStyle="1" w:styleId="BalloonTextChar">
    <w:name w:val="Balloon Text Char"/>
    <w:basedOn w:val="DefaultParagraphFont"/>
    <w:link w:val="BalloonText"/>
    <w:rsid w:val="00357D7F"/>
    <w:rPr>
      <w:rFonts w:ascii="Tahoma" w:hAnsi="Tahoma" w:cs="Tahoma"/>
      <w:sz w:val="16"/>
      <w:szCs w:val="16"/>
    </w:rPr>
  </w:style>
  <w:style w:type="character" w:styleId="FollowedHyperlink">
    <w:name w:val="FollowedHyperlink"/>
    <w:basedOn w:val="DefaultParagraphFont"/>
    <w:semiHidden/>
    <w:unhideWhenUsed/>
    <w:rsid w:val="00F44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8434">
      <w:bodyDiv w:val="1"/>
      <w:marLeft w:val="0"/>
      <w:marRight w:val="0"/>
      <w:marTop w:val="0"/>
      <w:marBottom w:val="0"/>
      <w:divBdr>
        <w:top w:val="none" w:sz="0" w:space="0" w:color="auto"/>
        <w:left w:val="none" w:sz="0" w:space="0" w:color="auto"/>
        <w:bottom w:val="none" w:sz="0" w:space="0" w:color="auto"/>
        <w:right w:val="none" w:sz="0" w:space="0" w:color="auto"/>
      </w:divBdr>
      <w:divsChild>
        <w:div w:id="1807162417">
          <w:marLeft w:val="0"/>
          <w:marRight w:val="0"/>
          <w:marTop w:val="0"/>
          <w:marBottom w:val="825"/>
          <w:divBdr>
            <w:top w:val="none" w:sz="0" w:space="0" w:color="auto"/>
            <w:left w:val="none" w:sz="0" w:space="0" w:color="auto"/>
            <w:bottom w:val="none" w:sz="0" w:space="0" w:color="auto"/>
            <w:right w:val="none" w:sz="0" w:space="0" w:color="auto"/>
          </w:divBdr>
          <w:divsChild>
            <w:div w:id="1773696244">
              <w:marLeft w:val="-225"/>
              <w:marRight w:val="-225"/>
              <w:marTop w:val="0"/>
              <w:marBottom w:val="0"/>
              <w:divBdr>
                <w:top w:val="none" w:sz="0" w:space="0" w:color="auto"/>
                <w:left w:val="none" w:sz="0" w:space="0" w:color="auto"/>
                <w:bottom w:val="none" w:sz="0" w:space="0" w:color="auto"/>
                <w:right w:val="none" w:sz="0" w:space="0" w:color="auto"/>
              </w:divBdr>
              <w:divsChild>
                <w:div w:id="799766976">
                  <w:marLeft w:val="0"/>
                  <w:marRight w:val="0"/>
                  <w:marTop w:val="0"/>
                  <w:marBottom w:val="0"/>
                  <w:divBdr>
                    <w:top w:val="none" w:sz="0" w:space="0" w:color="auto"/>
                    <w:left w:val="none" w:sz="0" w:space="0" w:color="auto"/>
                    <w:bottom w:val="none" w:sz="0" w:space="0" w:color="auto"/>
                    <w:right w:val="none" w:sz="0" w:space="0" w:color="auto"/>
                  </w:divBdr>
                  <w:divsChild>
                    <w:div w:id="2123916857">
                      <w:marLeft w:val="-225"/>
                      <w:marRight w:val="-225"/>
                      <w:marTop w:val="0"/>
                      <w:marBottom w:val="0"/>
                      <w:divBdr>
                        <w:top w:val="none" w:sz="0" w:space="0" w:color="auto"/>
                        <w:left w:val="none" w:sz="0" w:space="0" w:color="auto"/>
                        <w:bottom w:val="none" w:sz="0" w:space="0" w:color="auto"/>
                        <w:right w:val="none" w:sz="0" w:space="0" w:color="auto"/>
                      </w:divBdr>
                      <w:divsChild>
                        <w:div w:id="18866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557803">
      <w:bodyDiv w:val="1"/>
      <w:marLeft w:val="0"/>
      <w:marRight w:val="0"/>
      <w:marTop w:val="0"/>
      <w:marBottom w:val="0"/>
      <w:divBdr>
        <w:top w:val="none" w:sz="0" w:space="0" w:color="auto"/>
        <w:left w:val="none" w:sz="0" w:space="0" w:color="auto"/>
        <w:bottom w:val="none" w:sz="0" w:space="0" w:color="auto"/>
        <w:right w:val="none" w:sz="0" w:space="0" w:color="auto"/>
      </w:divBdr>
      <w:divsChild>
        <w:div w:id="1018392341">
          <w:marLeft w:val="0"/>
          <w:marRight w:val="0"/>
          <w:marTop w:val="0"/>
          <w:marBottom w:val="825"/>
          <w:divBdr>
            <w:top w:val="none" w:sz="0" w:space="0" w:color="auto"/>
            <w:left w:val="none" w:sz="0" w:space="0" w:color="auto"/>
            <w:bottom w:val="none" w:sz="0" w:space="0" w:color="auto"/>
            <w:right w:val="none" w:sz="0" w:space="0" w:color="auto"/>
          </w:divBdr>
          <w:divsChild>
            <w:div w:id="1690327812">
              <w:marLeft w:val="-225"/>
              <w:marRight w:val="-225"/>
              <w:marTop w:val="0"/>
              <w:marBottom w:val="0"/>
              <w:divBdr>
                <w:top w:val="none" w:sz="0" w:space="0" w:color="auto"/>
                <w:left w:val="none" w:sz="0" w:space="0" w:color="auto"/>
                <w:bottom w:val="none" w:sz="0" w:space="0" w:color="auto"/>
                <w:right w:val="none" w:sz="0" w:space="0" w:color="auto"/>
              </w:divBdr>
              <w:divsChild>
                <w:div w:id="1472282871">
                  <w:marLeft w:val="0"/>
                  <w:marRight w:val="0"/>
                  <w:marTop w:val="0"/>
                  <w:marBottom w:val="0"/>
                  <w:divBdr>
                    <w:top w:val="none" w:sz="0" w:space="0" w:color="auto"/>
                    <w:left w:val="none" w:sz="0" w:space="0" w:color="auto"/>
                    <w:bottom w:val="none" w:sz="0" w:space="0" w:color="auto"/>
                    <w:right w:val="none" w:sz="0" w:space="0" w:color="auto"/>
                  </w:divBdr>
                  <w:divsChild>
                    <w:div w:id="1757825989">
                      <w:marLeft w:val="-225"/>
                      <w:marRight w:val="-225"/>
                      <w:marTop w:val="0"/>
                      <w:marBottom w:val="0"/>
                      <w:divBdr>
                        <w:top w:val="none" w:sz="0" w:space="0" w:color="auto"/>
                        <w:left w:val="none" w:sz="0" w:space="0" w:color="auto"/>
                        <w:bottom w:val="none" w:sz="0" w:space="0" w:color="auto"/>
                        <w:right w:val="none" w:sz="0" w:space="0" w:color="auto"/>
                      </w:divBdr>
                      <w:divsChild>
                        <w:div w:id="5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20472">
      <w:bodyDiv w:val="1"/>
      <w:marLeft w:val="0"/>
      <w:marRight w:val="0"/>
      <w:marTop w:val="0"/>
      <w:marBottom w:val="0"/>
      <w:divBdr>
        <w:top w:val="none" w:sz="0" w:space="0" w:color="auto"/>
        <w:left w:val="none" w:sz="0" w:space="0" w:color="auto"/>
        <w:bottom w:val="none" w:sz="0" w:space="0" w:color="auto"/>
        <w:right w:val="none" w:sz="0" w:space="0" w:color="auto"/>
      </w:divBdr>
      <w:divsChild>
        <w:div w:id="723017867">
          <w:marLeft w:val="0"/>
          <w:marRight w:val="0"/>
          <w:marTop w:val="300"/>
          <w:marBottom w:val="0"/>
          <w:divBdr>
            <w:top w:val="none" w:sz="0" w:space="0" w:color="auto"/>
            <w:left w:val="none" w:sz="0" w:space="0" w:color="auto"/>
            <w:bottom w:val="none" w:sz="0" w:space="0" w:color="auto"/>
            <w:right w:val="none" w:sz="0" w:space="0" w:color="auto"/>
          </w:divBdr>
          <w:divsChild>
            <w:div w:id="698623557">
              <w:marLeft w:val="0"/>
              <w:marRight w:val="0"/>
              <w:marTop w:val="0"/>
              <w:marBottom w:val="0"/>
              <w:divBdr>
                <w:top w:val="none" w:sz="0" w:space="0" w:color="auto"/>
                <w:left w:val="none" w:sz="0" w:space="0" w:color="auto"/>
                <w:bottom w:val="none" w:sz="0" w:space="0" w:color="auto"/>
                <w:right w:val="none" w:sz="0" w:space="0" w:color="auto"/>
              </w:divBdr>
              <w:divsChild>
                <w:div w:id="344945853">
                  <w:marLeft w:val="0"/>
                  <w:marRight w:val="0"/>
                  <w:marTop w:val="0"/>
                  <w:marBottom w:val="0"/>
                  <w:divBdr>
                    <w:top w:val="none" w:sz="0" w:space="0" w:color="auto"/>
                    <w:left w:val="none" w:sz="0" w:space="0" w:color="auto"/>
                    <w:bottom w:val="none" w:sz="0" w:space="0" w:color="auto"/>
                    <w:right w:val="none" w:sz="0" w:space="0" w:color="auto"/>
                  </w:divBdr>
                  <w:divsChild>
                    <w:div w:id="1970237952">
                      <w:marLeft w:val="0"/>
                      <w:marRight w:val="0"/>
                      <w:marTop w:val="0"/>
                      <w:marBottom w:val="0"/>
                      <w:divBdr>
                        <w:top w:val="none" w:sz="0" w:space="0" w:color="auto"/>
                        <w:left w:val="none" w:sz="0" w:space="0" w:color="auto"/>
                        <w:bottom w:val="none" w:sz="0" w:space="0" w:color="auto"/>
                        <w:right w:val="none" w:sz="0" w:space="0" w:color="auto"/>
                      </w:divBdr>
                      <w:divsChild>
                        <w:div w:id="308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bradford-sendiass/" TargetMode="External"/><Relationship Id="rId3" Type="http://schemas.openxmlformats.org/officeDocument/2006/relationships/settings" Target="settings.xml"/><Relationship Id="rId7" Type="http://schemas.openxmlformats.org/officeDocument/2006/relationships/hyperlink" Target="mailto:bradfordsendiass@barnard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Heidi Simmen</cp:lastModifiedBy>
  <cp:revision>3</cp:revision>
  <cp:lastPrinted>2017-10-04T09:07:00Z</cp:lastPrinted>
  <dcterms:created xsi:type="dcterms:W3CDTF">2019-09-19T13:10:00Z</dcterms:created>
  <dcterms:modified xsi:type="dcterms:W3CDTF">2022-08-04T10:24:00Z</dcterms:modified>
</cp:coreProperties>
</file>